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3E" w:rsidRDefault="0096713E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96713E" w:rsidRDefault="0096713E" w:rsidP="00E22490">
      <w:pPr>
        <w:pStyle w:val="Prrafodelista"/>
        <w:tabs>
          <w:tab w:val="left" w:pos="284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038CA" w:rsidRPr="006D5919" w:rsidRDefault="000038CA" w:rsidP="00601374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6D5919">
        <w:rPr>
          <w:rFonts w:ascii="Trebuchet MS" w:hAnsi="Trebuchet MS" w:cs="Trebuchet MS"/>
          <w:sz w:val="20"/>
          <w:szCs w:val="20"/>
          <w:lang w:val="es-MX"/>
        </w:rPr>
        <w:t>Asegurar que los mecanismos de comunicación interna</w:t>
      </w:r>
      <w:r w:rsidR="0016544A" w:rsidRPr="006D5919">
        <w:rPr>
          <w:rFonts w:ascii="Trebuchet MS" w:hAnsi="Trebuchet MS" w:cs="Trebuchet MS"/>
          <w:sz w:val="20"/>
          <w:szCs w:val="20"/>
          <w:lang w:val="es-MX"/>
        </w:rPr>
        <w:t xml:space="preserve"> utilizada en forma impresa o electrónica entre los usuarios,</w:t>
      </w:r>
      <w:r w:rsidRPr="006D5919">
        <w:rPr>
          <w:rFonts w:ascii="Trebuchet MS" w:hAnsi="Trebuchet MS" w:cs="Trebuchet MS"/>
          <w:sz w:val="20"/>
          <w:szCs w:val="20"/>
          <w:lang w:val="es-MX"/>
        </w:rPr>
        <w:t xml:space="preserve"> brinden información fluida, sufi</w:t>
      </w:r>
      <w:r w:rsidR="0016544A" w:rsidRPr="006D5919">
        <w:rPr>
          <w:rFonts w:ascii="Trebuchet MS" w:hAnsi="Trebuchet MS" w:cs="Trebuchet MS"/>
          <w:sz w:val="20"/>
          <w:szCs w:val="20"/>
          <w:lang w:val="es-MX"/>
        </w:rPr>
        <w:t>ciente y oportuna, contribuyendo a garantizar</w:t>
      </w:r>
      <w:r w:rsidR="008C4891" w:rsidRPr="006D5919">
        <w:rPr>
          <w:rFonts w:ascii="Trebuchet MS" w:hAnsi="Trebuchet MS" w:cs="Trebuchet MS"/>
          <w:sz w:val="20"/>
          <w:szCs w:val="20"/>
          <w:lang w:val="es-MX"/>
        </w:rPr>
        <w:t xml:space="preserve">  la eficiencia y eficacia del Sistema de Gestión de la Calidad</w:t>
      </w:r>
      <w:r w:rsidR="0016544A" w:rsidRPr="006D5919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4F366C" w:rsidRDefault="004F366C" w:rsidP="00E44108">
      <w:pPr>
        <w:pStyle w:val="Prrafodelista"/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96713E" w:rsidRPr="00550F44" w:rsidRDefault="0096713E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96713E" w:rsidRPr="00626FA6" w:rsidRDefault="0096713E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894F2A" w:rsidRDefault="0096713E" w:rsidP="003611FB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Este procedimiento aplica a</w:t>
      </w:r>
      <w:r w:rsidR="00894F2A">
        <w:rPr>
          <w:rFonts w:ascii="Trebuchet MS" w:hAnsi="Trebuchet MS" w:cs="Trebuchet MS"/>
          <w:sz w:val="20"/>
          <w:szCs w:val="20"/>
          <w:lang w:val="es-MX"/>
        </w:rPr>
        <w:t xml:space="preserve"> todo tipo de información que </w:t>
      </w:r>
      <w:r w:rsidR="00115337">
        <w:rPr>
          <w:rFonts w:ascii="Trebuchet MS" w:hAnsi="Trebuchet MS" w:cs="Trebuchet MS"/>
          <w:sz w:val="20"/>
          <w:szCs w:val="20"/>
          <w:lang w:val="es-MX"/>
        </w:rPr>
        <w:t>pueda afectar</w:t>
      </w:r>
      <w:r w:rsidR="00894F2A">
        <w:rPr>
          <w:rFonts w:ascii="Trebuchet MS" w:hAnsi="Trebuchet MS" w:cs="Trebuchet MS"/>
          <w:sz w:val="20"/>
          <w:szCs w:val="20"/>
          <w:lang w:val="es-MX"/>
        </w:rPr>
        <w:t xml:space="preserve"> la eficacia del SGC</w:t>
      </w:r>
      <w:r w:rsidR="00E9478C">
        <w:rPr>
          <w:rFonts w:ascii="Trebuchet MS" w:hAnsi="Trebuchet MS" w:cs="Trebuchet MS"/>
          <w:sz w:val="20"/>
          <w:szCs w:val="20"/>
          <w:lang w:val="es-MX"/>
        </w:rPr>
        <w:t>.</w:t>
      </w:r>
      <w:r w:rsidR="00EE3761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E9478C">
        <w:rPr>
          <w:rFonts w:ascii="Trebuchet MS" w:hAnsi="Trebuchet MS" w:cs="Trebuchet MS"/>
          <w:sz w:val="20"/>
          <w:szCs w:val="20"/>
          <w:lang w:val="es-MX"/>
        </w:rPr>
        <w:t>E</w:t>
      </w:r>
      <w:r w:rsidR="00894F2A">
        <w:rPr>
          <w:rFonts w:ascii="Trebuchet MS" w:hAnsi="Trebuchet MS" w:cs="Trebuchet MS"/>
          <w:sz w:val="20"/>
          <w:szCs w:val="20"/>
          <w:lang w:val="es-MX"/>
        </w:rPr>
        <w:t>jemplo</w:t>
      </w:r>
      <w:r w:rsidR="00115337">
        <w:rPr>
          <w:rFonts w:ascii="Trebuchet MS" w:hAnsi="Trebuchet MS" w:cs="Trebuchet MS"/>
          <w:sz w:val="20"/>
          <w:szCs w:val="20"/>
          <w:lang w:val="es-MX"/>
        </w:rPr>
        <w:t>s</w:t>
      </w:r>
      <w:r w:rsidR="00E9478C">
        <w:rPr>
          <w:rFonts w:ascii="Trebuchet MS" w:hAnsi="Trebuchet MS" w:cs="Trebuchet MS"/>
          <w:sz w:val="20"/>
          <w:szCs w:val="20"/>
          <w:lang w:val="es-MX"/>
        </w:rPr>
        <w:t>:</w:t>
      </w:r>
      <w:r w:rsidR="00EE3761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115337">
        <w:rPr>
          <w:rFonts w:ascii="Trebuchet MS" w:hAnsi="Trebuchet MS" w:cs="Trebuchet MS"/>
          <w:sz w:val="20"/>
          <w:szCs w:val="20"/>
          <w:lang w:val="es-MX"/>
        </w:rPr>
        <w:t>difusión de</w:t>
      </w:r>
      <w:r w:rsidR="00EE3761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894F2A" w:rsidRPr="00E7722A">
        <w:rPr>
          <w:rFonts w:ascii="Trebuchet MS" w:hAnsi="Trebuchet MS" w:cs="Arial"/>
          <w:bCs/>
          <w:sz w:val="20"/>
          <w:szCs w:val="20"/>
          <w:lang w:val="es-MX"/>
        </w:rPr>
        <w:t xml:space="preserve">resultados de auditorías o revisiones de la dirección, </w:t>
      </w:r>
      <w:r w:rsidR="00115337">
        <w:rPr>
          <w:rFonts w:ascii="Trebuchet MS" w:hAnsi="Trebuchet MS" w:cs="Arial"/>
          <w:bCs/>
          <w:sz w:val="20"/>
          <w:szCs w:val="20"/>
          <w:lang w:val="es-MX"/>
        </w:rPr>
        <w:t>socialización de</w:t>
      </w:r>
      <w:r w:rsidR="00894F2A" w:rsidRPr="00E7722A">
        <w:rPr>
          <w:rFonts w:ascii="Trebuchet MS" w:hAnsi="Trebuchet MS" w:cs="Arial"/>
          <w:bCs/>
          <w:sz w:val="20"/>
          <w:szCs w:val="20"/>
          <w:lang w:val="es-MX"/>
        </w:rPr>
        <w:t xml:space="preserve"> actualizaciones en documentos</w:t>
      </w:r>
      <w:r w:rsidR="00EA15F2" w:rsidRPr="00E7722A">
        <w:rPr>
          <w:rFonts w:ascii="Trebuchet MS" w:hAnsi="Trebuchet MS" w:cs="Arial"/>
          <w:bCs/>
          <w:sz w:val="20"/>
          <w:szCs w:val="20"/>
          <w:lang w:val="es-MX"/>
        </w:rPr>
        <w:t>,</w:t>
      </w:r>
      <w:r w:rsidR="00EE3761"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  <w:r w:rsidR="00115337">
        <w:rPr>
          <w:rFonts w:ascii="Trebuchet MS" w:hAnsi="Trebuchet MS" w:cs="Arial"/>
          <w:bCs/>
          <w:sz w:val="20"/>
          <w:szCs w:val="20"/>
          <w:lang w:val="es-MX"/>
        </w:rPr>
        <w:t xml:space="preserve">durante la </w:t>
      </w:r>
      <w:r w:rsidR="00EA15F2">
        <w:rPr>
          <w:rFonts w:ascii="Trebuchet MS" w:hAnsi="Trebuchet MS" w:cs="Arial"/>
          <w:bCs/>
          <w:sz w:val="20"/>
          <w:szCs w:val="20"/>
          <w:lang w:val="es-MX"/>
        </w:rPr>
        <w:t>atención directa al usuario</w:t>
      </w:r>
      <w:r w:rsidR="00E7722A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894F2A" w:rsidRDefault="00894F2A" w:rsidP="003611FB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96713E" w:rsidRDefault="0096713E" w:rsidP="003611FB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E7722A">
        <w:rPr>
          <w:rFonts w:ascii="Trebuchet MS" w:hAnsi="Trebuchet MS" w:cs="Trebuchet MS"/>
          <w:sz w:val="20"/>
          <w:szCs w:val="20"/>
          <w:lang w:val="es-MX"/>
        </w:rPr>
        <w:t xml:space="preserve">Participa </w:t>
      </w:r>
      <w:r w:rsidR="00F8334F" w:rsidRPr="00E7722A">
        <w:rPr>
          <w:rFonts w:ascii="Trebuchet MS" w:hAnsi="Trebuchet MS" w:cs="Trebuchet MS"/>
          <w:sz w:val="20"/>
          <w:szCs w:val="20"/>
          <w:lang w:val="es-MX"/>
        </w:rPr>
        <w:t>todo el</w:t>
      </w:r>
      <w:r w:rsidR="004D2807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55402F">
        <w:rPr>
          <w:rFonts w:ascii="Trebuchet MS" w:hAnsi="Trebuchet MS" w:cs="Trebuchet MS"/>
          <w:sz w:val="20"/>
          <w:szCs w:val="20"/>
          <w:lang w:val="es-MX"/>
        </w:rPr>
        <w:t>p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ersonal </w:t>
      </w:r>
      <w:r w:rsidR="00B861A1">
        <w:rPr>
          <w:rFonts w:ascii="Trebuchet MS" w:hAnsi="Trebuchet MS" w:cs="Trebuchet MS"/>
          <w:sz w:val="20"/>
          <w:szCs w:val="20"/>
          <w:lang w:val="es-MX"/>
        </w:rPr>
        <w:t xml:space="preserve">involucrado en el </w:t>
      </w:r>
      <w:r>
        <w:rPr>
          <w:rFonts w:ascii="Trebuchet MS" w:hAnsi="Trebuchet MS" w:cs="Trebuchet MS"/>
          <w:sz w:val="20"/>
          <w:szCs w:val="20"/>
          <w:lang w:val="es-MX"/>
        </w:rPr>
        <w:t>Sistema de Gestión de Calidad</w:t>
      </w:r>
      <w:r w:rsidR="0055402F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55402F" w:rsidRDefault="0055402F" w:rsidP="003611FB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1B190C" w:rsidRDefault="00F83931" w:rsidP="00B94933">
      <w:pPr>
        <w:ind w:left="284"/>
        <w:jc w:val="both"/>
        <w:rPr>
          <w:rFonts w:ascii="Trebuchet MS" w:hAnsi="Trebuchet MS" w:cs="Trebuchet MS"/>
          <w:bCs/>
          <w:sz w:val="20"/>
          <w:szCs w:val="20"/>
        </w:rPr>
      </w:pPr>
      <w:r>
        <w:rPr>
          <w:rFonts w:ascii="Trebuchet MS" w:hAnsi="Trebuchet MS" w:cs="Trebuchet MS"/>
          <w:bCs/>
          <w:sz w:val="20"/>
          <w:szCs w:val="20"/>
        </w:rPr>
        <w:t xml:space="preserve">Este procedimiento inicia </w:t>
      </w:r>
      <w:r w:rsidR="001F55F6">
        <w:rPr>
          <w:rFonts w:ascii="Trebuchet MS" w:hAnsi="Trebuchet MS" w:cs="Trebuchet MS"/>
          <w:bCs/>
          <w:sz w:val="20"/>
          <w:szCs w:val="20"/>
        </w:rPr>
        <w:t xml:space="preserve">cuando el Director de Área designa a un enlace para que exista una comunicación fluida </w:t>
      </w:r>
      <w:r>
        <w:rPr>
          <w:rFonts w:ascii="Trebuchet MS" w:hAnsi="Trebuchet MS" w:cs="Trebuchet MS"/>
          <w:bCs/>
          <w:sz w:val="20"/>
          <w:szCs w:val="20"/>
        </w:rPr>
        <w:t xml:space="preserve">y concluye cuando se difunden </w:t>
      </w:r>
      <w:r w:rsidR="00D96B80">
        <w:rPr>
          <w:rFonts w:ascii="Trebuchet MS" w:hAnsi="Trebuchet MS" w:cs="Trebuchet MS"/>
          <w:bCs/>
          <w:sz w:val="20"/>
          <w:szCs w:val="20"/>
        </w:rPr>
        <w:t>en reunión informativa</w:t>
      </w:r>
      <w:r w:rsidR="001B190C">
        <w:rPr>
          <w:rFonts w:ascii="Trebuchet MS" w:hAnsi="Trebuchet MS" w:cs="Trebuchet MS"/>
          <w:bCs/>
          <w:sz w:val="20"/>
          <w:szCs w:val="20"/>
        </w:rPr>
        <w:t xml:space="preserve"> a los Directores</w:t>
      </w:r>
      <w:r w:rsidR="004D2807">
        <w:rPr>
          <w:rFonts w:ascii="Trebuchet MS" w:hAnsi="Trebuchet MS" w:cs="Trebuchet MS"/>
          <w:bCs/>
          <w:sz w:val="20"/>
          <w:szCs w:val="20"/>
        </w:rPr>
        <w:t xml:space="preserve"> </w:t>
      </w:r>
      <w:r w:rsidR="00E53BA3">
        <w:rPr>
          <w:rFonts w:ascii="Trebuchet MS" w:hAnsi="Trebuchet MS" w:cs="Trebuchet MS"/>
          <w:bCs/>
          <w:sz w:val="20"/>
          <w:szCs w:val="20"/>
        </w:rPr>
        <w:t xml:space="preserve">los </w:t>
      </w:r>
      <w:r w:rsidR="00D96B80">
        <w:rPr>
          <w:rFonts w:ascii="Trebuchet MS" w:hAnsi="Trebuchet MS" w:cs="Trebuchet MS"/>
          <w:bCs/>
          <w:sz w:val="20"/>
          <w:szCs w:val="20"/>
        </w:rPr>
        <w:t>resultados del sistema</w:t>
      </w:r>
      <w:r w:rsidR="001B190C">
        <w:rPr>
          <w:rFonts w:ascii="Trebuchet MS" w:hAnsi="Trebuchet MS" w:cs="Trebuchet MS"/>
          <w:bCs/>
          <w:sz w:val="20"/>
          <w:szCs w:val="20"/>
        </w:rPr>
        <w:t xml:space="preserve">, para que a su vez se comunique la importancia de cumplir con la satisfacción total del usuario y las opciones de mejora detectadas.  </w:t>
      </w:r>
    </w:p>
    <w:p w:rsidR="001B190C" w:rsidRDefault="001B190C" w:rsidP="00F05990">
      <w:pPr>
        <w:ind w:firstLine="284"/>
        <w:jc w:val="both"/>
        <w:rPr>
          <w:rFonts w:ascii="Trebuchet MS" w:hAnsi="Trebuchet MS" w:cs="Trebuchet MS"/>
          <w:bCs/>
          <w:sz w:val="20"/>
          <w:szCs w:val="20"/>
        </w:rPr>
      </w:pPr>
    </w:p>
    <w:p w:rsidR="0096713E" w:rsidRPr="00FA4671" w:rsidRDefault="0096713E" w:rsidP="003611FB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FA4671">
        <w:rPr>
          <w:rFonts w:ascii="Trebuchet MS" w:hAnsi="Trebuchet MS" w:cs="Trebuchet MS"/>
          <w:sz w:val="20"/>
          <w:szCs w:val="20"/>
          <w:lang w:val="es-MX"/>
        </w:rPr>
        <w:t xml:space="preserve">Este procedimiento da cumplimiento al elemento </w:t>
      </w:r>
      <w:r>
        <w:rPr>
          <w:rFonts w:ascii="Trebuchet MS" w:hAnsi="Trebuchet MS" w:cs="Trebuchet MS"/>
          <w:sz w:val="20"/>
          <w:szCs w:val="20"/>
          <w:lang w:val="es-MX"/>
        </w:rPr>
        <w:t>5</w:t>
      </w:r>
      <w:r w:rsidRPr="00FA4671">
        <w:rPr>
          <w:rFonts w:ascii="Trebuchet MS" w:hAnsi="Trebuchet MS" w:cs="Trebuchet MS"/>
          <w:sz w:val="20"/>
          <w:szCs w:val="20"/>
          <w:lang w:val="es-MX"/>
        </w:rPr>
        <w:t>.5</w:t>
      </w:r>
      <w:r>
        <w:rPr>
          <w:rFonts w:ascii="Trebuchet MS" w:hAnsi="Trebuchet MS" w:cs="Trebuchet MS"/>
          <w:sz w:val="20"/>
          <w:szCs w:val="20"/>
          <w:lang w:val="es-MX"/>
        </w:rPr>
        <w:t>.3</w:t>
      </w:r>
      <w:r w:rsidRPr="00FA4671">
        <w:rPr>
          <w:rFonts w:ascii="Trebuchet MS" w:hAnsi="Trebuchet MS" w:cs="Trebuchet MS"/>
          <w:sz w:val="20"/>
          <w:szCs w:val="20"/>
          <w:lang w:val="es-MX"/>
        </w:rPr>
        <w:t xml:space="preserve"> de la Norma ISO 9001:2008.</w:t>
      </w:r>
    </w:p>
    <w:p w:rsidR="0096713E" w:rsidRPr="00E22490" w:rsidRDefault="0096713E" w:rsidP="00DB23C5">
      <w:pPr>
        <w:pStyle w:val="Prrafodelista"/>
        <w:ind w:left="284"/>
        <w:jc w:val="both"/>
        <w:rPr>
          <w:rFonts w:ascii="Trebuchet MS" w:hAnsi="Trebuchet MS" w:cs="Trebuchet MS"/>
          <w:color w:val="FF0000"/>
          <w:sz w:val="20"/>
          <w:szCs w:val="20"/>
          <w:lang w:val="es-MX"/>
        </w:rPr>
      </w:pPr>
    </w:p>
    <w:p w:rsidR="0096713E" w:rsidRPr="00FA4671" w:rsidRDefault="0096713E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A4671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96713E" w:rsidRPr="00E22490" w:rsidRDefault="0096713E" w:rsidP="00550F44">
      <w:pPr>
        <w:jc w:val="both"/>
        <w:rPr>
          <w:rFonts w:ascii="Trebuchet MS" w:hAnsi="Trebuchet MS" w:cs="Trebuchet MS"/>
          <w:color w:val="FF0000"/>
          <w:sz w:val="20"/>
          <w:szCs w:val="20"/>
          <w:lang w:val="es-MX"/>
        </w:rPr>
      </w:pPr>
    </w:p>
    <w:p w:rsidR="0096713E" w:rsidRPr="00E56C4A" w:rsidRDefault="0096713E" w:rsidP="003611FB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B54176">
        <w:rPr>
          <w:rFonts w:ascii="Trebuchet MS" w:hAnsi="Trebuchet MS" w:cs="Trebuchet MS"/>
          <w:sz w:val="20"/>
          <w:szCs w:val="20"/>
          <w:lang w:val="es-MX"/>
        </w:rPr>
        <w:t>Todo personal de la Dirección General de Servicios Administrativos debe conocer los canales de comunicación dentro del sistema</w:t>
      </w:r>
      <w:r w:rsidR="00E56C4A" w:rsidRPr="00B54176">
        <w:rPr>
          <w:rFonts w:ascii="Trebuchet MS" w:hAnsi="Trebuchet MS" w:cs="Trebuchet MS"/>
          <w:sz w:val="20"/>
          <w:szCs w:val="20"/>
          <w:lang w:val="es-MX"/>
        </w:rPr>
        <w:t xml:space="preserve">, tales como </w:t>
      </w:r>
      <w:r w:rsidR="00E56C4A" w:rsidRPr="00B54176">
        <w:rPr>
          <w:rFonts w:ascii="Trebuchet MS" w:hAnsi="Trebuchet MS" w:cs="Trebuchet MS"/>
          <w:color w:val="000000"/>
          <w:sz w:val="20"/>
          <w:szCs w:val="20"/>
        </w:rPr>
        <w:t>oficios, memorando, telefónica e Internet</w:t>
      </w:r>
      <w:r w:rsidR="009B0387">
        <w:rPr>
          <w:rFonts w:ascii="Trebuchet MS" w:hAnsi="Trebuchet MS" w:cs="Trebuchet MS"/>
          <w:color w:val="000000"/>
          <w:sz w:val="20"/>
          <w:szCs w:val="20"/>
        </w:rPr>
        <w:t>-intranet</w:t>
      </w:r>
      <w:r w:rsidR="00E56C4A" w:rsidRPr="00B54176"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96713E" w:rsidRPr="00E56C4A" w:rsidRDefault="0096713E" w:rsidP="003611FB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96713E" w:rsidRPr="00C718D7" w:rsidRDefault="0096713E" w:rsidP="003611FB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Todo </w:t>
      </w:r>
      <w:r w:rsidR="00E7722A">
        <w:rPr>
          <w:rFonts w:ascii="Trebuchet MS" w:hAnsi="Trebuchet MS" w:cs="Trebuchet MS"/>
          <w:sz w:val="20"/>
          <w:szCs w:val="20"/>
          <w:lang w:val="es-MX"/>
        </w:rPr>
        <w:t xml:space="preserve">el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personal </w:t>
      </w:r>
      <w:r w:rsidR="00E7722A">
        <w:rPr>
          <w:rFonts w:ascii="Trebuchet MS" w:hAnsi="Trebuchet MS" w:cs="Trebuchet MS"/>
          <w:sz w:val="20"/>
          <w:szCs w:val="20"/>
          <w:lang w:val="es-MX"/>
        </w:rPr>
        <w:t xml:space="preserve">que labora dentro del alcance </w:t>
      </w:r>
      <w:r>
        <w:rPr>
          <w:rFonts w:ascii="Trebuchet MS" w:hAnsi="Trebuchet MS" w:cs="Trebuchet MS"/>
          <w:sz w:val="20"/>
          <w:szCs w:val="20"/>
          <w:lang w:val="es-MX"/>
        </w:rPr>
        <w:t>de</w:t>
      </w:r>
      <w:r w:rsidR="00E7722A">
        <w:rPr>
          <w:rFonts w:ascii="Trebuchet MS" w:hAnsi="Trebuchet MS" w:cs="Trebuchet MS"/>
          <w:sz w:val="20"/>
          <w:szCs w:val="20"/>
          <w:lang w:val="es-MX"/>
        </w:rPr>
        <w:t>l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Sistema de Gestión de Calidad debe conocer </w:t>
      </w:r>
      <w:r w:rsidRPr="00C718D7">
        <w:rPr>
          <w:rFonts w:ascii="Trebuchet MS" w:hAnsi="Trebuchet MS" w:cs="Trebuchet MS"/>
          <w:sz w:val="20"/>
          <w:szCs w:val="20"/>
          <w:lang w:val="es-MX"/>
        </w:rPr>
        <w:t xml:space="preserve">la </w:t>
      </w:r>
      <w:r w:rsidR="009B0387">
        <w:rPr>
          <w:rFonts w:ascii="Trebuchet MS" w:hAnsi="Trebuchet MS" w:cs="Trebuchet MS"/>
          <w:sz w:val="20"/>
          <w:szCs w:val="20"/>
          <w:lang w:val="es-MX"/>
        </w:rPr>
        <w:t>P</w:t>
      </w:r>
      <w:r w:rsidRPr="00C718D7">
        <w:rPr>
          <w:rFonts w:ascii="Trebuchet MS" w:hAnsi="Trebuchet MS" w:cs="Trebuchet MS"/>
          <w:sz w:val="20"/>
          <w:szCs w:val="20"/>
          <w:lang w:val="es-MX"/>
        </w:rPr>
        <w:t xml:space="preserve">olítica y </w:t>
      </w:r>
      <w:r w:rsidR="009B0387">
        <w:rPr>
          <w:rFonts w:ascii="Trebuchet MS" w:hAnsi="Trebuchet MS" w:cs="Trebuchet MS"/>
          <w:sz w:val="20"/>
          <w:szCs w:val="20"/>
          <w:lang w:val="es-MX"/>
        </w:rPr>
        <w:t>O</w:t>
      </w:r>
      <w:r w:rsidRPr="00C718D7">
        <w:rPr>
          <w:rFonts w:ascii="Trebuchet MS" w:hAnsi="Trebuchet MS" w:cs="Trebuchet MS"/>
          <w:sz w:val="20"/>
          <w:szCs w:val="20"/>
          <w:lang w:val="es-MX"/>
        </w:rPr>
        <w:t xml:space="preserve">bjetivos de </w:t>
      </w:r>
      <w:r w:rsidR="009B0387">
        <w:rPr>
          <w:rFonts w:ascii="Trebuchet MS" w:hAnsi="Trebuchet MS" w:cs="Trebuchet MS"/>
          <w:sz w:val="20"/>
          <w:szCs w:val="20"/>
          <w:lang w:val="es-MX"/>
        </w:rPr>
        <w:t>C</w:t>
      </w:r>
      <w:r w:rsidRPr="00C718D7">
        <w:rPr>
          <w:rFonts w:ascii="Trebuchet MS" w:hAnsi="Trebuchet MS" w:cs="Trebuchet MS"/>
          <w:sz w:val="20"/>
          <w:szCs w:val="20"/>
          <w:lang w:val="es-MX"/>
        </w:rPr>
        <w:t xml:space="preserve">alidad. </w:t>
      </w:r>
    </w:p>
    <w:p w:rsidR="0096713E" w:rsidRPr="009C053F" w:rsidRDefault="0096713E" w:rsidP="003611FB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1A6929" w:rsidRPr="009B0387" w:rsidRDefault="001A6929" w:rsidP="003611FB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9B0387">
        <w:rPr>
          <w:rFonts w:ascii="Trebuchet MS" w:hAnsi="Trebuchet MS" w:cs="Trebuchet MS"/>
          <w:sz w:val="20"/>
          <w:szCs w:val="20"/>
          <w:lang w:val="es-MX"/>
        </w:rPr>
        <w:t xml:space="preserve">La Dirección de Recursos Humanos es la responsable </w:t>
      </w:r>
      <w:r w:rsidR="009C053F" w:rsidRPr="009B0387">
        <w:rPr>
          <w:rFonts w:ascii="Trebuchet MS" w:hAnsi="Trebuchet MS" w:cs="Trebuchet MS"/>
          <w:sz w:val="20"/>
          <w:szCs w:val="20"/>
          <w:lang w:val="es-MX"/>
        </w:rPr>
        <w:t xml:space="preserve">de </w:t>
      </w:r>
      <w:r w:rsidRPr="009B0387">
        <w:rPr>
          <w:rFonts w:ascii="Trebuchet MS" w:hAnsi="Trebuchet MS" w:cs="Trebuchet MS"/>
          <w:sz w:val="20"/>
          <w:szCs w:val="20"/>
        </w:rPr>
        <w:t>publicar los comunicados, invitaciones a cursos, talleres, seminarios o pláticas, entre otros, al personal que tenga in</w:t>
      </w:r>
      <w:r w:rsidR="009B0387">
        <w:rPr>
          <w:rFonts w:ascii="Trebuchet MS" w:hAnsi="Trebuchet MS" w:cs="Trebuchet MS"/>
          <w:sz w:val="20"/>
          <w:szCs w:val="20"/>
        </w:rPr>
        <w:t>j</w:t>
      </w:r>
      <w:r w:rsidRPr="009B0387">
        <w:rPr>
          <w:rFonts w:ascii="Trebuchet MS" w:hAnsi="Trebuchet MS" w:cs="Trebuchet MS"/>
          <w:sz w:val="20"/>
          <w:szCs w:val="20"/>
        </w:rPr>
        <w:t xml:space="preserve">erencia dentro del </w:t>
      </w:r>
      <w:r w:rsidR="00FC2459">
        <w:rPr>
          <w:rFonts w:ascii="Trebuchet MS" w:hAnsi="Trebuchet MS" w:cs="Trebuchet MS"/>
          <w:sz w:val="20"/>
          <w:szCs w:val="20"/>
        </w:rPr>
        <w:t>S</w:t>
      </w:r>
      <w:r w:rsidRPr="009B0387">
        <w:rPr>
          <w:rFonts w:ascii="Trebuchet MS" w:hAnsi="Trebuchet MS" w:cs="Trebuchet MS"/>
          <w:sz w:val="20"/>
          <w:szCs w:val="20"/>
        </w:rPr>
        <w:t xml:space="preserve">istema de </w:t>
      </w:r>
      <w:r w:rsidR="00FC2459">
        <w:rPr>
          <w:rFonts w:ascii="Trebuchet MS" w:hAnsi="Trebuchet MS" w:cs="Trebuchet MS"/>
          <w:sz w:val="20"/>
          <w:szCs w:val="20"/>
        </w:rPr>
        <w:t>G</w:t>
      </w:r>
      <w:r w:rsidRPr="009B0387">
        <w:rPr>
          <w:rFonts w:ascii="Trebuchet MS" w:hAnsi="Trebuchet MS" w:cs="Trebuchet MS"/>
          <w:sz w:val="20"/>
          <w:szCs w:val="20"/>
        </w:rPr>
        <w:t xml:space="preserve">estión de </w:t>
      </w:r>
      <w:r w:rsidR="00FC2459">
        <w:rPr>
          <w:rFonts w:ascii="Trebuchet MS" w:hAnsi="Trebuchet MS" w:cs="Trebuchet MS"/>
          <w:sz w:val="20"/>
          <w:szCs w:val="20"/>
        </w:rPr>
        <w:t>C</w:t>
      </w:r>
      <w:r w:rsidRPr="009B0387">
        <w:rPr>
          <w:rFonts w:ascii="Trebuchet MS" w:hAnsi="Trebuchet MS" w:cs="Trebuchet MS"/>
          <w:sz w:val="20"/>
          <w:szCs w:val="20"/>
        </w:rPr>
        <w:t>alidad.</w:t>
      </w:r>
    </w:p>
    <w:p w:rsidR="006633E5" w:rsidRPr="009B0387" w:rsidRDefault="006633E5" w:rsidP="003611FB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6633E5" w:rsidRPr="009B0387" w:rsidRDefault="006633E5" w:rsidP="003611F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9B0387">
        <w:rPr>
          <w:rFonts w:ascii="Trebuchet MS" w:hAnsi="Trebuchet MS" w:cs="Trebuchet MS"/>
          <w:color w:val="000000"/>
          <w:sz w:val="20"/>
          <w:szCs w:val="20"/>
        </w:rPr>
        <w:t>La comunicación entre Dirección General, Usuarios, Proveedores</w:t>
      </w:r>
      <w:r w:rsidR="00FC2459">
        <w:rPr>
          <w:rFonts w:ascii="Trebuchet MS" w:hAnsi="Trebuchet MS" w:cs="Trebuchet MS"/>
          <w:color w:val="000000"/>
          <w:sz w:val="20"/>
          <w:szCs w:val="20"/>
        </w:rPr>
        <w:t xml:space="preserve"> y</w:t>
      </w:r>
      <w:r w:rsidRPr="009B0387">
        <w:rPr>
          <w:rFonts w:ascii="Trebuchet MS" w:hAnsi="Trebuchet MS" w:cs="Trebuchet MS"/>
          <w:color w:val="000000"/>
          <w:sz w:val="20"/>
          <w:szCs w:val="20"/>
        </w:rPr>
        <w:t xml:space="preserve"> Responsables de Área, deberá ser </w:t>
      </w:r>
      <w:r w:rsidR="005A13E3">
        <w:rPr>
          <w:rFonts w:ascii="Trebuchet MS" w:hAnsi="Trebuchet MS" w:cs="Trebuchet MS"/>
          <w:color w:val="000000"/>
          <w:sz w:val="20"/>
          <w:szCs w:val="20"/>
        </w:rPr>
        <w:t>por</w:t>
      </w:r>
      <w:r w:rsidRPr="009B0387">
        <w:rPr>
          <w:rFonts w:ascii="Trebuchet MS" w:hAnsi="Trebuchet MS" w:cs="Trebuchet MS"/>
          <w:color w:val="000000"/>
          <w:sz w:val="20"/>
          <w:szCs w:val="20"/>
        </w:rPr>
        <w:t xml:space="preserve"> oficios, memorando, telefónica e Internet – Intranet.</w:t>
      </w:r>
    </w:p>
    <w:p w:rsidR="007F6828" w:rsidRPr="009B0387" w:rsidRDefault="007F6828" w:rsidP="003611FB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</w:rPr>
      </w:pPr>
    </w:p>
    <w:p w:rsidR="00630201" w:rsidRDefault="007F6828" w:rsidP="009913DE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  <w:r w:rsidRPr="009B0387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La organización deberá asegurar su comunicación de manera eficiente, dotando de recursos tecnológicos según </w:t>
      </w:r>
      <w:r w:rsidR="00FC2459">
        <w:rPr>
          <w:rFonts w:ascii="Trebuchet MS" w:hAnsi="Trebuchet MS" w:cs="Trebuchet MS"/>
          <w:color w:val="000000"/>
          <w:sz w:val="20"/>
          <w:szCs w:val="20"/>
          <w:lang w:val="es-MX"/>
        </w:rPr>
        <w:t>lo</w:t>
      </w:r>
      <w:r w:rsidR="00FC2459" w:rsidRPr="00115337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 requiera</w:t>
      </w:r>
      <w:r w:rsidR="00FC2459">
        <w:rPr>
          <w:rFonts w:ascii="Trebuchet MS" w:hAnsi="Trebuchet MS" w:cs="Trebuchet MS"/>
          <w:color w:val="000000"/>
          <w:sz w:val="20"/>
          <w:szCs w:val="20"/>
          <w:lang w:val="es-MX"/>
        </w:rPr>
        <w:t>n</w:t>
      </w:r>
      <w:r w:rsidR="00FC2459" w:rsidRPr="00115337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  las áreas responsables</w:t>
      </w:r>
      <w:r w:rsidR="00FC2459">
        <w:rPr>
          <w:rFonts w:ascii="Trebuchet MS" w:hAnsi="Trebuchet MS" w:cs="Trebuchet MS"/>
          <w:color w:val="000000"/>
          <w:sz w:val="20"/>
          <w:szCs w:val="20"/>
          <w:lang w:val="es-MX"/>
        </w:rPr>
        <w:t>,</w:t>
      </w:r>
      <w:r w:rsidR="00FC2459" w:rsidRPr="00115337">
        <w:rPr>
          <w:rFonts w:ascii="Trebuchet MS" w:hAnsi="Trebuchet MS" w:cs="Trebuchet MS"/>
          <w:color w:val="000000"/>
          <w:sz w:val="20"/>
          <w:szCs w:val="20"/>
          <w:lang w:val="es-MX"/>
        </w:rPr>
        <w:t xml:space="preserve"> así como la capacitación </w:t>
      </w:r>
      <w:r w:rsidR="00FC2459">
        <w:rPr>
          <w:rFonts w:ascii="Trebuchet MS" w:hAnsi="Trebuchet MS" w:cs="Trebuchet MS"/>
          <w:color w:val="000000"/>
          <w:sz w:val="20"/>
          <w:szCs w:val="20"/>
          <w:lang w:val="es-MX"/>
        </w:rPr>
        <w:t>correspondiente.</w:t>
      </w:r>
    </w:p>
    <w:p w:rsidR="00EB3775" w:rsidRDefault="00EB3775" w:rsidP="009913DE">
      <w:pPr>
        <w:ind w:left="284"/>
        <w:jc w:val="both"/>
        <w:rPr>
          <w:rFonts w:ascii="Trebuchet MS" w:hAnsi="Trebuchet MS" w:cs="Trebuchet MS"/>
          <w:color w:val="000000"/>
          <w:sz w:val="20"/>
          <w:szCs w:val="20"/>
          <w:lang w:val="es-MX"/>
        </w:rPr>
      </w:pPr>
    </w:p>
    <w:p w:rsidR="00EB3775" w:rsidRPr="009913DE" w:rsidRDefault="00EB3775" w:rsidP="009913DE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tbl>
      <w:tblPr>
        <w:tblpPr w:leftFromText="141" w:rightFromText="141" w:vertAnchor="text" w:horzAnchor="margin" w:tblpY="484"/>
        <w:tblW w:w="1134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42"/>
        <w:gridCol w:w="2833"/>
        <w:gridCol w:w="2833"/>
        <w:gridCol w:w="2832"/>
      </w:tblGrid>
      <w:tr w:rsidR="00630201" w:rsidRPr="00626FA6" w:rsidTr="009913DE">
        <w:trPr>
          <w:trHeight w:val="693"/>
        </w:trPr>
        <w:tc>
          <w:tcPr>
            <w:tcW w:w="2842" w:type="dxa"/>
            <w:shd w:val="clear" w:color="auto" w:fill="D9D9D9"/>
            <w:vAlign w:val="center"/>
          </w:tcPr>
          <w:p w:rsidR="00630201" w:rsidRPr="00352284" w:rsidRDefault="00630201" w:rsidP="009913DE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630201" w:rsidRPr="00352284" w:rsidRDefault="00630201" w:rsidP="009913DE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630201" w:rsidRPr="00352284" w:rsidRDefault="00630201" w:rsidP="009913DE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630201" w:rsidRPr="00352284" w:rsidRDefault="00630201" w:rsidP="009913DE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630201" w:rsidRPr="00352284" w:rsidRDefault="00EF1677" w:rsidP="009913DE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630201" w:rsidRPr="00352284" w:rsidRDefault="00630201" w:rsidP="009913DE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2833" w:type="dxa"/>
            <w:shd w:val="clear" w:color="auto" w:fill="D9D9D9"/>
          </w:tcPr>
          <w:p w:rsidR="00630201" w:rsidRPr="00352284" w:rsidRDefault="00630201" w:rsidP="009913DE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630201" w:rsidRPr="00352284" w:rsidRDefault="00630201" w:rsidP="009913DE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630201" w:rsidRPr="00352284" w:rsidRDefault="00630201" w:rsidP="009913DE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32" w:type="dxa"/>
            <w:shd w:val="clear" w:color="auto" w:fill="D9D9D9"/>
            <w:vAlign w:val="center"/>
          </w:tcPr>
          <w:p w:rsidR="00630201" w:rsidRPr="00352284" w:rsidRDefault="00630201" w:rsidP="009913DE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630201" w:rsidRDefault="004A559A" w:rsidP="00C03B63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78557A" w:rsidRPr="00352284" w:rsidRDefault="0078557A" w:rsidP="00C03B63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630201" w:rsidRPr="00626FA6" w:rsidTr="009913DE">
        <w:trPr>
          <w:trHeight w:val="695"/>
        </w:trPr>
        <w:tc>
          <w:tcPr>
            <w:tcW w:w="2842" w:type="dxa"/>
            <w:vAlign w:val="center"/>
          </w:tcPr>
          <w:p w:rsidR="00630201" w:rsidRPr="00626FA6" w:rsidRDefault="00630201" w:rsidP="009913DE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35D0BFB" wp14:editId="43A158A7">
                  <wp:extent cx="655320" cy="480060"/>
                  <wp:effectExtent l="19050" t="0" r="0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630201" w:rsidRPr="00626FA6" w:rsidRDefault="00ED2CE2" w:rsidP="009913DE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 w:rsidRPr="00ED2CE2">
              <w:rPr>
                <w:noProof/>
                <w:lang w:val="es-MX" w:eastAsia="es-MX"/>
              </w:rPr>
              <w:drawing>
                <wp:inline distT="0" distB="0" distL="0" distR="0" wp14:anchorId="1FD2C88D" wp14:editId="74648071">
                  <wp:extent cx="1581150" cy="600075"/>
                  <wp:effectExtent l="19050" t="0" r="0" b="0"/>
                  <wp:docPr id="5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:rsidR="00630201" w:rsidRPr="00626FA6" w:rsidRDefault="00630201" w:rsidP="009913DE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EA06A3B" wp14:editId="7B184AF2">
                  <wp:extent cx="655320" cy="480060"/>
                  <wp:effectExtent l="19050" t="0" r="0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761BC1" w:rsidRDefault="00761BC1" w:rsidP="00761BC1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Arial"/>
                <w:noProof/>
                <w:sz w:val="15"/>
                <w:szCs w:val="15"/>
                <w:lang w:val="es-MX" w:eastAsia="es-MX"/>
              </w:rPr>
              <w:drawing>
                <wp:inline distT="0" distB="0" distL="0" distR="0">
                  <wp:extent cx="1238250" cy="451689"/>
                  <wp:effectExtent l="0" t="0" r="0" b="5715"/>
                  <wp:docPr id="7" name="Imagen 7" descr="Firma 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rma 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117" cy="45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BC1" w:rsidRPr="00626FA6" w:rsidRDefault="00761BC1" w:rsidP="00581FF6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</w:tbl>
    <w:p w:rsidR="005A13E3" w:rsidRDefault="005A13E3" w:rsidP="003611FB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6D5919" w:rsidRDefault="006D5919" w:rsidP="003611FB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5A13E3" w:rsidRDefault="005A13E3" w:rsidP="003611FB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F8135D" w:rsidRDefault="00F8135D" w:rsidP="003611FB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DE06F0">
        <w:rPr>
          <w:rFonts w:ascii="Trebuchet MS" w:hAnsi="Trebuchet MS" w:cs="Trebuchet MS"/>
          <w:sz w:val="20"/>
          <w:szCs w:val="20"/>
        </w:rPr>
        <w:lastRenderedPageBreak/>
        <w:t xml:space="preserve">Deberán difundirse los resultados de </w:t>
      </w:r>
      <w:r w:rsidR="006E75E7" w:rsidRPr="00DE06F0">
        <w:rPr>
          <w:rFonts w:ascii="Trebuchet MS" w:hAnsi="Trebuchet MS" w:cs="Trebuchet MS"/>
          <w:sz w:val="20"/>
          <w:szCs w:val="20"/>
        </w:rPr>
        <w:t>A</w:t>
      </w:r>
      <w:r w:rsidRPr="00DE06F0">
        <w:rPr>
          <w:rFonts w:ascii="Trebuchet MS" w:hAnsi="Trebuchet MS" w:cs="Trebuchet MS"/>
          <w:sz w:val="20"/>
          <w:szCs w:val="20"/>
        </w:rPr>
        <w:t xml:space="preserve">uditorías </w:t>
      </w:r>
      <w:r w:rsidR="006E75E7" w:rsidRPr="00DE06F0">
        <w:rPr>
          <w:rFonts w:ascii="Trebuchet MS" w:hAnsi="Trebuchet MS" w:cs="Trebuchet MS"/>
          <w:sz w:val="20"/>
          <w:szCs w:val="20"/>
        </w:rPr>
        <w:t>I</w:t>
      </w:r>
      <w:r w:rsidRPr="00DE06F0">
        <w:rPr>
          <w:rFonts w:ascii="Trebuchet MS" w:hAnsi="Trebuchet MS" w:cs="Trebuchet MS"/>
          <w:sz w:val="20"/>
          <w:szCs w:val="20"/>
        </w:rPr>
        <w:t>nternas</w:t>
      </w:r>
      <w:r w:rsidR="004D2807">
        <w:rPr>
          <w:rFonts w:ascii="Trebuchet MS" w:hAnsi="Trebuchet MS" w:cs="Trebuchet MS"/>
          <w:sz w:val="20"/>
          <w:szCs w:val="20"/>
        </w:rPr>
        <w:t xml:space="preserve"> </w:t>
      </w:r>
      <w:r w:rsidR="00A956A2" w:rsidRPr="00DE06F0">
        <w:rPr>
          <w:rFonts w:ascii="Trebuchet MS" w:hAnsi="Trebuchet MS" w:cs="Trebuchet MS"/>
          <w:sz w:val="20"/>
          <w:szCs w:val="20"/>
        </w:rPr>
        <w:t>(PRD-01)</w:t>
      </w:r>
      <w:r w:rsidRPr="00DE06F0">
        <w:rPr>
          <w:rFonts w:ascii="Trebuchet MS" w:hAnsi="Trebuchet MS" w:cs="Trebuchet MS"/>
          <w:sz w:val="20"/>
          <w:szCs w:val="20"/>
        </w:rPr>
        <w:t xml:space="preserve">, a través de juntas de cierre, de trabajo y de revisión, según </w:t>
      </w:r>
      <w:r w:rsidR="00204AD1" w:rsidRPr="00DE06F0">
        <w:rPr>
          <w:rFonts w:ascii="Trebuchet MS" w:hAnsi="Trebuchet MS" w:cs="Trebuchet MS"/>
          <w:sz w:val="20"/>
          <w:szCs w:val="20"/>
        </w:rPr>
        <w:t>sea apropiado.</w:t>
      </w:r>
    </w:p>
    <w:p w:rsidR="00E415F8" w:rsidRDefault="00E415F8" w:rsidP="003611FB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1D72E2" w:rsidRDefault="00B55B7B" w:rsidP="003611FB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9B7411">
        <w:rPr>
          <w:rFonts w:ascii="Trebuchet MS" w:hAnsi="Trebuchet MS" w:cs="Trebuchet MS"/>
          <w:sz w:val="20"/>
          <w:szCs w:val="20"/>
        </w:rPr>
        <w:t>E</w:t>
      </w:r>
      <w:r w:rsidR="006E75E7" w:rsidRPr="009B7411">
        <w:rPr>
          <w:rFonts w:ascii="Trebuchet MS" w:hAnsi="Trebuchet MS" w:cs="Trebuchet MS"/>
          <w:sz w:val="20"/>
          <w:szCs w:val="20"/>
        </w:rPr>
        <w:t>l</w:t>
      </w:r>
      <w:r w:rsidRPr="009B7411">
        <w:rPr>
          <w:rFonts w:ascii="Trebuchet MS" w:hAnsi="Trebuchet MS" w:cs="Trebuchet MS"/>
          <w:sz w:val="20"/>
          <w:szCs w:val="20"/>
        </w:rPr>
        <w:t xml:space="preserve"> Representante de la Dirección en conjunto con los Enlaces de Áreas, tienen la responsabilidad de dar a conocer las actualizaciones que se generen en el Manual, Política y Objetivos de Calidad, Procedimientos e Instrucciones de Trabajo.</w:t>
      </w:r>
    </w:p>
    <w:p w:rsidR="001D72E2" w:rsidRDefault="001D72E2" w:rsidP="003611FB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630201" w:rsidRPr="001D72E2" w:rsidRDefault="001D72E2" w:rsidP="003611FB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</w:t>
      </w:r>
      <w:r w:rsidRPr="001D72E2">
        <w:rPr>
          <w:rFonts w:ascii="Trebuchet MS" w:hAnsi="Trebuchet MS" w:cs="Arial"/>
          <w:sz w:val="20"/>
          <w:szCs w:val="20"/>
        </w:rPr>
        <w:t xml:space="preserve"> partir del 60 por cien</w:t>
      </w:r>
      <w:r>
        <w:rPr>
          <w:rFonts w:ascii="Trebuchet MS" w:hAnsi="Trebuchet MS" w:cs="Arial"/>
          <w:sz w:val="20"/>
          <w:szCs w:val="20"/>
        </w:rPr>
        <w:t xml:space="preserve">to del total del personal que </w:t>
      </w:r>
      <w:r w:rsidRPr="001D72E2">
        <w:rPr>
          <w:rFonts w:ascii="Trebuchet MS" w:hAnsi="Trebuchet MS" w:cs="Arial"/>
          <w:sz w:val="20"/>
          <w:szCs w:val="20"/>
        </w:rPr>
        <w:t>entiende</w:t>
      </w:r>
      <w:r>
        <w:rPr>
          <w:rFonts w:ascii="Trebuchet MS" w:hAnsi="Trebuchet MS" w:cs="Arial"/>
          <w:sz w:val="20"/>
          <w:szCs w:val="20"/>
        </w:rPr>
        <w:t xml:space="preserve"> la Política y Objetivos del Sistema de Gestión de Calidad</w:t>
      </w:r>
      <w:r w:rsidRPr="001D72E2">
        <w:rPr>
          <w:rFonts w:ascii="Trebuchet MS" w:hAnsi="Trebuchet MS" w:cs="Arial"/>
          <w:sz w:val="20"/>
          <w:szCs w:val="20"/>
        </w:rPr>
        <w:t xml:space="preserve"> se toma como bueno.</w:t>
      </w:r>
      <w:r w:rsidR="00B55B7B" w:rsidRPr="001D72E2">
        <w:rPr>
          <w:rFonts w:ascii="Trebuchet MS" w:hAnsi="Trebuchet MS" w:cs="Trebuchet MS"/>
          <w:sz w:val="20"/>
          <w:szCs w:val="20"/>
        </w:rPr>
        <w:t xml:space="preserve">   </w:t>
      </w:r>
    </w:p>
    <w:p w:rsidR="00C94DD2" w:rsidRDefault="00C94DD2" w:rsidP="003611FB">
      <w:pPr>
        <w:ind w:left="284"/>
        <w:jc w:val="both"/>
        <w:rPr>
          <w:rFonts w:ascii="Trebuchet MS" w:hAnsi="Trebuchet MS" w:cs="Trebuchet MS"/>
          <w:sz w:val="18"/>
          <w:szCs w:val="18"/>
        </w:rPr>
      </w:pPr>
    </w:p>
    <w:p w:rsidR="001D59EE" w:rsidRPr="00C94DD2" w:rsidRDefault="0096713E" w:rsidP="001D59EE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94DD2">
        <w:rPr>
          <w:rFonts w:ascii="Trebuchet MS" w:hAnsi="Trebuchet MS" w:cs="Trebuchet MS"/>
          <w:b/>
          <w:bCs/>
          <w:sz w:val="20"/>
          <w:szCs w:val="20"/>
          <w:lang w:val="es-MX"/>
        </w:rPr>
        <w:t>DOCUMENTOS DE REFERENCIA.</w:t>
      </w:r>
    </w:p>
    <w:tbl>
      <w:tblPr>
        <w:tblpPr w:leftFromText="141" w:rightFromText="141" w:vertAnchor="text" w:horzAnchor="page" w:tblpX="1133" w:tblpY="56"/>
        <w:tblOverlap w:val="never"/>
        <w:tblW w:w="8505" w:type="dxa"/>
        <w:tblLook w:val="00A0" w:firstRow="1" w:lastRow="0" w:firstColumn="1" w:lastColumn="0" w:noHBand="0" w:noVBand="0"/>
      </w:tblPr>
      <w:tblGrid>
        <w:gridCol w:w="4678"/>
        <w:gridCol w:w="3827"/>
      </w:tblGrid>
      <w:tr w:rsidR="00C044BA" w:rsidRPr="00A569FA" w:rsidTr="00C044BA">
        <w:trPr>
          <w:trHeight w:val="433"/>
        </w:trPr>
        <w:tc>
          <w:tcPr>
            <w:tcW w:w="4678" w:type="dxa"/>
            <w:shd w:val="clear" w:color="auto" w:fill="auto"/>
            <w:vAlign w:val="center"/>
          </w:tcPr>
          <w:p w:rsidR="00C044BA" w:rsidRPr="00A569FA" w:rsidRDefault="00C044BA" w:rsidP="00C044BA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A569FA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 xml:space="preserve">Manual de Gestión de la Calidad.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4BA" w:rsidRPr="00A569FA" w:rsidRDefault="00C044BA" w:rsidP="00C044BA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A569FA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Sección 5.0</w:t>
            </w:r>
          </w:p>
        </w:tc>
      </w:tr>
      <w:tr w:rsidR="00C044BA" w:rsidRPr="00A569FA" w:rsidTr="00C044BA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:rsidR="00C044BA" w:rsidRPr="00A569FA" w:rsidRDefault="00C044BA" w:rsidP="00C044BA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A569FA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 xml:space="preserve">Satisfacción del Usuario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4BA" w:rsidRPr="00A569FA" w:rsidRDefault="00C044BA" w:rsidP="00C044BA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A569FA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PSC-01</w:t>
            </w:r>
          </w:p>
        </w:tc>
      </w:tr>
      <w:tr w:rsidR="00C044BA" w:rsidRPr="00A569FA" w:rsidTr="00C044BA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:rsidR="00C044BA" w:rsidRPr="00A569FA" w:rsidRDefault="00C044BA" w:rsidP="00C044BA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A569FA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 xml:space="preserve">Recursos Humanos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4BA" w:rsidRPr="00A569FA" w:rsidRDefault="00C044BA" w:rsidP="00C044BA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A569FA">
              <w:rPr>
                <w:rFonts w:ascii="Trebuchet MS" w:hAnsi="Trebuchet MS" w:cs="Trebuchet MS"/>
                <w:color w:val="000000"/>
                <w:sz w:val="20"/>
                <w:szCs w:val="20"/>
              </w:rPr>
              <w:t>PDRH-23</w:t>
            </w:r>
          </w:p>
        </w:tc>
      </w:tr>
      <w:tr w:rsidR="00C044BA" w:rsidRPr="00A569FA" w:rsidTr="00C044BA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:rsidR="00C044BA" w:rsidRPr="00A569FA" w:rsidRDefault="00C044BA" w:rsidP="00C044BA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A569FA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Capacitación del personal de SEPyC.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4BA" w:rsidRPr="00A569FA" w:rsidRDefault="00C044BA" w:rsidP="00C044BA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A569FA"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  <w:t>PDRH-22</w:t>
            </w:r>
          </w:p>
        </w:tc>
      </w:tr>
      <w:tr w:rsidR="00C044BA" w:rsidRPr="00A569FA" w:rsidTr="00C044BA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:rsidR="00C044BA" w:rsidRPr="00A569FA" w:rsidRDefault="00C044BA" w:rsidP="00C044BA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A569FA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Revisión de la Dirección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4BA" w:rsidRPr="00A569FA" w:rsidRDefault="00C044BA" w:rsidP="00C044BA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A569FA">
              <w:rPr>
                <w:rFonts w:ascii="Trebuchet MS" w:hAnsi="Trebuchet MS" w:cs="Trebuchet MS"/>
                <w:color w:val="000000"/>
                <w:sz w:val="20"/>
                <w:szCs w:val="20"/>
              </w:rPr>
              <w:t>PDGSA-01</w:t>
            </w:r>
          </w:p>
        </w:tc>
      </w:tr>
      <w:tr w:rsidR="00C044BA" w:rsidRPr="00A569FA" w:rsidTr="00C044BA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:rsidR="00C044BA" w:rsidRPr="00A569FA" w:rsidRDefault="00C044BA" w:rsidP="00C044BA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A569FA">
              <w:rPr>
                <w:rFonts w:ascii="Trebuchet MS" w:hAnsi="Trebuchet MS" w:cs="Trebuchet MS"/>
                <w:color w:val="000000"/>
                <w:sz w:val="20"/>
                <w:szCs w:val="20"/>
              </w:rPr>
              <w:t>Control de Documentos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4BA" w:rsidRPr="00A569FA" w:rsidRDefault="00C044BA" w:rsidP="00C044BA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A569FA">
              <w:rPr>
                <w:rFonts w:ascii="Trebuchet MS" w:hAnsi="Trebuchet MS" w:cs="Trebuchet MS"/>
                <w:color w:val="000000"/>
                <w:sz w:val="20"/>
                <w:szCs w:val="20"/>
              </w:rPr>
              <w:t>PSP-01</w:t>
            </w:r>
          </w:p>
        </w:tc>
      </w:tr>
      <w:tr w:rsidR="00C044BA" w:rsidRPr="00A569FA" w:rsidTr="00C044BA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:rsidR="00C044BA" w:rsidRPr="00C479F7" w:rsidRDefault="00C044BA" w:rsidP="00C044BA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C479F7">
              <w:rPr>
                <w:rFonts w:ascii="Trebuchet MS" w:hAnsi="Trebuchet MS" w:cs="Trebuchet MS"/>
                <w:sz w:val="20"/>
                <w:szCs w:val="20"/>
                <w:lang w:val="es-MX"/>
              </w:rPr>
              <w:t>Acciones Correctivas y Preventivas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4BA" w:rsidRPr="00C479F7" w:rsidRDefault="00C044BA" w:rsidP="00C044BA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C479F7">
              <w:rPr>
                <w:rFonts w:ascii="Trebuchet MS" w:hAnsi="Trebuchet MS" w:cs="Trebuchet MS"/>
                <w:sz w:val="20"/>
                <w:szCs w:val="20"/>
                <w:lang w:val="es-MX"/>
              </w:rPr>
              <w:t>PRD-02</w:t>
            </w:r>
          </w:p>
        </w:tc>
      </w:tr>
      <w:tr w:rsidR="00C044BA" w:rsidRPr="00E44108" w:rsidTr="00C044BA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:rsidR="00C044BA" w:rsidRDefault="00C044BA" w:rsidP="00C044BA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A569FA">
              <w:rPr>
                <w:rFonts w:ascii="Trebuchet MS" w:hAnsi="Trebuchet MS" w:cs="Trebuchet MS"/>
                <w:color w:val="000000"/>
                <w:sz w:val="20"/>
                <w:szCs w:val="20"/>
              </w:rPr>
              <w:t>Norma ISO 9001:2008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044BA" w:rsidRDefault="00C044BA" w:rsidP="00C044BA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5.5.3</w:t>
            </w:r>
          </w:p>
        </w:tc>
      </w:tr>
    </w:tbl>
    <w:p w:rsidR="001D59EE" w:rsidRDefault="001D59EE" w:rsidP="001D59E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81B97" w:rsidRDefault="00D81B97" w:rsidP="001D59E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81B97" w:rsidRDefault="00D81B97" w:rsidP="001D59E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81B97" w:rsidRDefault="00D81B97" w:rsidP="001D59E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81B97" w:rsidRDefault="00D81B97" w:rsidP="001D59E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81B97" w:rsidRDefault="00D81B97" w:rsidP="001D59E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81B97" w:rsidRDefault="00D81B97" w:rsidP="001D59E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81B97" w:rsidRDefault="00D81B97" w:rsidP="001D59E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81B97" w:rsidRDefault="00D81B97" w:rsidP="001D59E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81B97" w:rsidRDefault="00D81B97" w:rsidP="001D59E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740C24" w:rsidRDefault="00740C24" w:rsidP="001D59E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D59EE" w:rsidRDefault="001D59EE" w:rsidP="001D59E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F748C" w:rsidRDefault="001D59EE" w:rsidP="001F748C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740C24">
        <w:rPr>
          <w:rFonts w:ascii="Trebuchet MS" w:hAnsi="Trebuchet MS" w:cs="Trebuchet MS"/>
          <w:b/>
          <w:bCs/>
          <w:sz w:val="20"/>
          <w:szCs w:val="20"/>
          <w:lang w:val="es-MX"/>
        </w:rPr>
        <w:t>REGISTROS.</w:t>
      </w:r>
    </w:p>
    <w:p w:rsidR="00DA5F6F" w:rsidRDefault="00DA5F6F" w:rsidP="00DA5F6F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DA5F6F" w:rsidRPr="00BD634A" w:rsidTr="000F6294">
        <w:trPr>
          <w:trHeight w:val="214"/>
        </w:trPr>
        <w:tc>
          <w:tcPr>
            <w:tcW w:w="3402" w:type="dxa"/>
            <w:shd w:val="clear" w:color="auto" w:fill="E7E6E6"/>
          </w:tcPr>
          <w:p w:rsidR="00DA5F6F" w:rsidRPr="00905E0F" w:rsidRDefault="00DA5F6F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DA5F6F" w:rsidRPr="00905E0F" w:rsidRDefault="00DA5F6F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DA5F6F" w:rsidRPr="00905E0F" w:rsidRDefault="00DA5F6F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DA5F6F" w:rsidRPr="00905E0F" w:rsidRDefault="00DA5F6F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DA5F6F" w:rsidRPr="00905E0F" w:rsidRDefault="00DA5F6F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DA5F6F" w:rsidRPr="00BD634A" w:rsidTr="00FE4B30">
        <w:trPr>
          <w:trHeight w:val="214"/>
        </w:trPr>
        <w:tc>
          <w:tcPr>
            <w:tcW w:w="3402" w:type="dxa"/>
            <w:vAlign w:val="center"/>
          </w:tcPr>
          <w:p w:rsidR="00DA5F6F" w:rsidRPr="00DA5F6F" w:rsidRDefault="00DA5F6F" w:rsidP="00DA5F6F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A5F6F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>Concentrado de Encuesta de Entendimiento de Política y Objetivos de la Calidad</w:t>
            </w:r>
          </w:p>
        </w:tc>
        <w:tc>
          <w:tcPr>
            <w:tcW w:w="1417" w:type="dxa"/>
            <w:vAlign w:val="center"/>
          </w:tcPr>
          <w:p w:rsidR="00DA5F6F" w:rsidRPr="00DA5F6F" w:rsidRDefault="00DA5F6F" w:rsidP="00DA5F6F">
            <w:pPr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  <w:r w:rsidRPr="00DA5F6F">
              <w:rPr>
                <w:rFonts w:ascii="Trebuchet MS" w:hAnsi="Trebuchet MS"/>
                <w:bCs/>
                <w:sz w:val="18"/>
                <w:szCs w:val="18"/>
              </w:rPr>
              <w:t>RRD-04.01</w:t>
            </w:r>
          </w:p>
        </w:tc>
        <w:tc>
          <w:tcPr>
            <w:tcW w:w="1559" w:type="dxa"/>
          </w:tcPr>
          <w:p w:rsidR="00DA5F6F" w:rsidRPr="003545E0" w:rsidRDefault="003545E0" w:rsidP="00DA5F6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545E0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DA5F6F" w:rsidRPr="003545E0" w:rsidRDefault="003545E0" w:rsidP="00DA5F6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545E0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DA5F6F" w:rsidRPr="003545E0" w:rsidRDefault="003545E0" w:rsidP="00DA5F6F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3545E0"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</w:tbl>
    <w:p w:rsidR="00DA5F6F" w:rsidRPr="00740C24" w:rsidRDefault="00DA5F6F" w:rsidP="00DA5F6F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B2D4D" w:rsidRDefault="008B2D4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6713E" w:rsidRDefault="004508F7" w:rsidP="00550F44">
      <w:pPr>
        <w:jc w:val="both"/>
        <w:rPr>
          <w:rFonts w:ascii="Trebuchet MS" w:hAnsi="Trebuchet MS" w:cs="Trebuchet MS"/>
          <w:color w:val="FF0000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6</w:t>
      </w:r>
      <w:r w:rsidR="0096713E" w:rsidRPr="004D2C57">
        <w:rPr>
          <w:rFonts w:ascii="Trebuchet MS" w:hAnsi="Trebuchet MS" w:cs="Trebuchet MS"/>
          <w:b/>
          <w:bCs/>
          <w:sz w:val="20"/>
          <w:szCs w:val="20"/>
          <w:lang w:val="es-MX"/>
        </w:rPr>
        <w:t>. TÉRMINOS Y DEFINICIONES</w:t>
      </w:r>
      <w:r w:rsidR="009913DE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96713E" w:rsidRDefault="0096713E" w:rsidP="00E50DE8">
      <w:pPr>
        <w:tabs>
          <w:tab w:val="left" w:pos="708"/>
          <w:tab w:val="left" w:pos="1418"/>
        </w:tabs>
        <w:ind w:left="284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Comunicación Interna: </w:t>
      </w:r>
      <w:r>
        <w:rPr>
          <w:rFonts w:ascii="Trebuchet MS" w:hAnsi="Trebuchet MS" w:cs="Trebuchet MS"/>
          <w:sz w:val="20"/>
          <w:szCs w:val="20"/>
        </w:rPr>
        <w:t>Son palabras de uso especial dentro de la Dirección General de Servicios Administrativos, también pueden usarse definiciones cuyos significados estén comprendidos en ISO-9000:2005 Fundamentos y Vocabulario.</w:t>
      </w:r>
    </w:p>
    <w:p w:rsidR="0096713E" w:rsidRDefault="00F42321" w:rsidP="00E50DE8">
      <w:pPr>
        <w:tabs>
          <w:tab w:val="left" w:pos="708"/>
          <w:tab w:val="left" w:pos="1418"/>
        </w:tabs>
        <w:ind w:left="284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Medios de Difusión: </w:t>
      </w:r>
      <w:r w:rsidRPr="00F42321">
        <w:rPr>
          <w:rFonts w:ascii="Trebuchet MS" w:hAnsi="Trebuchet MS" w:cs="Trebuchet MS"/>
          <w:bCs/>
          <w:sz w:val="20"/>
          <w:szCs w:val="20"/>
          <w:lang w:val="es-MX"/>
        </w:rPr>
        <w:t>Son las diferentes vías por las que se estará transmitiendo informaci</w:t>
      </w:r>
      <w:r w:rsidR="001B6C2E">
        <w:rPr>
          <w:rFonts w:ascii="Trebuchet MS" w:hAnsi="Trebuchet MS" w:cs="Trebuchet MS"/>
          <w:bCs/>
          <w:sz w:val="20"/>
          <w:szCs w:val="20"/>
          <w:lang w:val="es-MX"/>
        </w:rPr>
        <w:t>ón (</w:t>
      </w:r>
      <w:r w:rsidR="00327756">
        <w:rPr>
          <w:rFonts w:ascii="Trebuchet MS" w:hAnsi="Trebuchet MS" w:cs="Trebuchet MS"/>
          <w:sz w:val="20"/>
          <w:szCs w:val="20"/>
        </w:rPr>
        <w:t>reuniones</w:t>
      </w:r>
      <w:r w:rsidR="0096713E">
        <w:rPr>
          <w:rFonts w:ascii="Trebuchet MS" w:hAnsi="Trebuchet MS" w:cs="Trebuchet MS"/>
          <w:sz w:val="20"/>
          <w:szCs w:val="20"/>
        </w:rPr>
        <w:t xml:space="preserve"> informativas, tableros de noticias, periódicos o revistas internas, medios visuales o electrónicos, encuestas, </w:t>
      </w:r>
      <w:r w:rsidR="00E669F8">
        <w:rPr>
          <w:rFonts w:ascii="Trebuchet MS" w:hAnsi="Trebuchet MS" w:cs="Trebuchet MS"/>
          <w:sz w:val="20"/>
          <w:szCs w:val="20"/>
        </w:rPr>
        <w:t xml:space="preserve">intranet, </w:t>
      </w:r>
      <w:r w:rsidR="0096713E">
        <w:rPr>
          <w:rFonts w:ascii="Trebuchet MS" w:hAnsi="Trebuchet MS" w:cs="Trebuchet MS"/>
          <w:sz w:val="20"/>
          <w:szCs w:val="20"/>
        </w:rPr>
        <w:t>entre otros.</w:t>
      </w:r>
    </w:p>
    <w:p w:rsidR="0096713E" w:rsidRDefault="0096713E" w:rsidP="00E50DE8">
      <w:pPr>
        <w:tabs>
          <w:tab w:val="left" w:pos="708"/>
          <w:tab w:val="left" w:pos="1418"/>
        </w:tabs>
        <w:ind w:left="284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Política de Calidad: </w:t>
      </w:r>
      <w:r w:rsidRPr="00E57DFC">
        <w:rPr>
          <w:rFonts w:ascii="Trebuchet MS" w:hAnsi="Trebuchet MS" w:cs="Trebuchet MS"/>
          <w:sz w:val="20"/>
          <w:szCs w:val="20"/>
        </w:rPr>
        <w:t xml:space="preserve">Intenciones globales y orientación de una organización relativas a la calidad tal como se expresan formalmente por la </w:t>
      </w:r>
      <w:r w:rsidR="006E75E7">
        <w:rPr>
          <w:rFonts w:ascii="Trebuchet MS" w:hAnsi="Trebuchet MS" w:cs="Trebuchet MS"/>
          <w:sz w:val="20"/>
          <w:szCs w:val="20"/>
        </w:rPr>
        <w:t>A</w:t>
      </w:r>
      <w:r w:rsidRPr="00E57DFC">
        <w:rPr>
          <w:rFonts w:ascii="Trebuchet MS" w:hAnsi="Trebuchet MS" w:cs="Trebuchet MS"/>
          <w:sz w:val="20"/>
          <w:szCs w:val="20"/>
        </w:rPr>
        <w:t xml:space="preserve">lta </w:t>
      </w:r>
      <w:r w:rsidR="006E75E7">
        <w:rPr>
          <w:rFonts w:ascii="Trebuchet MS" w:hAnsi="Trebuchet MS" w:cs="Trebuchet MS"/>
          <w:sz w:val="20"/>
          <w:szCs w:val="20"/>
        </w:rPr>
        <w:t>D</w:t>
      </w:r>
      <w:r w:rsidRPr="00E57DFC">
        <w:rPr>
          <w:rFonts w:ascii="Trebuchet MS" w:hAnsi="Trebuchet MS" w:cs="Trebuchet MS"/>
          <w:sz w:val="20"/>
          <w:szCs w:val="20"/>
        </w:rPr>
        <w:t>irección.</w:t>
      </w:r>
    </w:p>
    <w:p w:rsidR="0096713E" w:rsidRDefault="0096713E" w:rsidP="00E50DE8">
      <w:pPr>
        <w:tabs>
          <w:tab w:val="left" w:pos="708"/>
          <w:tab w:val="left" w:pos="1418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Objetivos de Calidad: </w:t>
      </w:r>
      <w:r w:rsidRPr="00E57DFC">
        <w:rPr>
          <w:rFonts w:ascii="Trebuchet MS" w:hAnsi="Trebuchet MS" w:cs="Trebuchet MS"/>
          <w:sz w:val="20"/>
          <w:szCs w:val="20"/>
        </w:rPr>
        <w:t>Algo ambicionado o pretendido, relacionado con la calidad.</w:t>
      </w:r>
    </w:p>
    <w:p w:rsidR="00692EA4" w:rsidRDefault="00692EA4" w:rsidP="00E50DE8">
      <w:pPr>
        <w:tabs>
          <w:tab w:val="left" w:pos="708"/>
          <w:tab w:val="left" w:pos="1418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DF25BC">
        <w:rPr>
          <w:rFonts w:ascii="Trebuchet MS" w:hAnsi="Trebuchet MS" w:cs="Trebuchet MS"/>
          <w:b/>
          <w:sz w:val="20"/>
          <w:szCs w:val="20"/>
        </w:rPr>
        <w:t>Sistema de Gestión de la Calidad (SGC)</w:t>
      </w:r>
      <w:r>
        <w:rPr>
          <w:rFonts w:ascii="Trebuchet MS" w:hAnsi="Trebuchet MS" w:cs="Trebuchet MS"/>
          <w:sz w:val="20"/>
          <w:szCs w:val="20"/>
        </w:rPr>
        <w:t>: Sistema de gestión para dirigir y controlar una organización con respecto a la calidad.</w:t>
      </w:r>
    </w:p>
    <w:p w:rsidR="00692EA4" w:rsidRDefault="00692EA4" w:rsidP="00E50DE8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Responsables </w:t>
      </w:r>
      <w:r w:rsidRPr="00282DC1">
        <w:rPr>
          <w:rFonts w:ascii="Trebuchet MS" w:hAnsi="Trebuchet MS" w:cs="Trebuchet MS"/>
          <w:b/>
          <w:bCs/>
          <w:sz w:val="20"/>
          <w:szCs w:val="20"/>
        </w:rPr>
        <w:t>de Área</w:t>
      </w:r>
      <w:r w:rsidRPr="00282DC1">
        <w:rPr>
          <w:rFonts w:ascii="Trebuchet MS" w:hAnsi="Trebuchet MS" w:cs="Trebuchet MS"/>
          <w:sz w:val="20"/>
          <w:szCs w:val="20"/>
        </w:rPr>
        <w:t xml:space="preserve">: </w:t>
      </w:r>
      <w:r>
        <w:rPr>
          <w:rFonts w:ascii="Trebuchet MS" w:hAnsi="Trebuchet MS" w:cs="Trebuchet MS"/>
          <w:sz w:val="20"/>
          <w:szCs w:val="20"/>
        </w:rPr>
        <w:t>Son los encargados</w:t>
      </w:r>
      <w:r w:rsidRPr="00282DC1">
        <w:rPr>
          <w:rFonts w:ascii="Trebuchet MS" w:hAnsi="Trebuchet MS" w:cs="Trebuchet MS"/>
          <w:sz w:val="20"/>
          <w:szCs w:val="20"/>
        </w:rPr>
        <w:t xml:space="preserve"> de alguna de las áreas de servicio</w:t>
      </w:r>
      <w:r w:rsidR="00E7181D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inmersas en el Sistema de Gestión de</w:t>
      </w:r>
    </w:p>
    <w:p w:rsidR="00B67FBF" w:rsidRDefault="00692EA4" w:rsidP="00E50DE8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Calidad: </w:t>
      </w:r>
      <w:r w:rsidRPr="00282DC1">
        <w:rPr>
          <w:rFonts w:ascii="Trebuchet MS" w:hAnsi="Trebuchet MS" w:cs="Trebuchet MS"/>
          <w:sz w:val="20"/>
          <w:szCs w:val="20"/>
        </w:rPr>
        <w:t>Dirección de Recursos Humanos</w:t>
      </w:r>
      <w:r>
        <w:rPr>
          <w:rFonts w:ascii="Trebuchet MS" w:hAnsi="Trebuchet MS" w:cs="Trebuchet MS"/>
          <w:sz w:val="20"/>
          <w:szCs w:val="20"/>
        </w:rPr>
        <w:t>, Dirección de Infraestructura Educativa y/o Dirección de Recursos Materiales y</w:t>
      </w:r>
      <w:r w:rsidR="004D2807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Servicios.</w:t>
      </w:r>
    </w:p>
    <w:p w:rsidR="00D85853" w:rsidRDefault="00692EA4" w:rsidP="00E50DE8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1E71FB">
        <w:rPr>
          <w:rFonts w:ascii="Trebuchet MS" w:hAnsi="Trebuchet MS" w:cs="Trebuchet MS"/>
          <w:b/>
          <w:sz w:val="20"/>
          <w:szCs w:val="20"/>
        </w:rPr>
        <w:t xml:space="preserve">RD: </w:t>
      </w:r>
      <w:r>
        <w:rPr>
          <w:rFonts w:ascii="Trebuchet MS" w:hAnsi="Trebuchet MS" w:cs="Trebuchet MS"/>
          <w:sz w:val="20"/>
          <w:szCs w:val="20"/>
        </w:rPr>
        <w:t>Responsable de Dirección.</w:t>
      </w:r>
    </w:p>
    <w:p w:rsidR="00B67FBF" w:rsidRDefault="00B67FBF" w:rsidP="00E50DE8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SGC</w:t>
      </w:r>
      <w:r w:rsidRPr="001E71FB">
        <w:rPr>
          <w:rFonts w:ascii="Trebuchet MS" w:hAnsi="Trebuchet MS" w:cs="Trebuchet MS"/>
          <w:b/>
          <w:sz w:val="20"/>
          <w:szCs w:val="20"/>
        </w:rPr>
        <w:t>:</w:t>
      </w:r>
      <w:r w:rsidR="004D2807">
        <w:rPr>
          <w:rFonts w:ascii="Trebuchet MS" w:hAnsi="Trebuchet MS" w:cs="Trebuchet MS"/>
          <w:b/>
          <w:sz w:val="20"/>
          <w:szCs w:val="20"/>
        </w:rPr>
        <w:t xml:space="preserve"> </w:t>
      </w:r>
      <w:r w:rsidRPr="00B67FBF">
        <w:rPr>
          <w:rFonts w:ascii="Trebuchet MS" w:hAnsi="Trebuchet MS" w:cs="Trebuchet MS"/>
          <w:sz w:val="20"/>
          <w:szCs w:val="20"/>
        </w:rPr>
        <w:t>Sistema de Gestión de la Calidad.</w:t>
      </w:r>
    </w:p>
    <w:p w:rsidR="00B31959" w:rsidRDefault="00B31959" w:rsidP="00B31959">
      <w:pPr>
        <w:pStyle w:val="Prrafodelista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31959" w:rsidRDefault="00B31959" w:rsidP="00B31959">
      <w:pPr>
        <w:pStyle w:val="Prrafodelista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71DC4" w:rsidRDefault="0096713E" w:rsidP="00171DC4">
      <w:pPr>
        <w:pStyle w:val="Prrafodelista"/>
        <w:numPr>
          <w:ilvl w:val="0"/>
          <w:numId w:val="8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171DC4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DIAGRAMA DE FLUJO.</w:t>
      </w:r>
    </w:p>
    <w:p w:rsidR="00DB5AED" w:rsidRDefault="00DB5AED" w:rsidP="00E50DE8">
      <w:pPr>
        <w:pStyle w:val="Prrafodelista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B5AED" w:rsidRDefault="005F5D1C" w:rsidP="00E50DE8">
      <w:pPr>
        <w:pStyle w:val="Prrafodelista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object w:dxaOrig="11677" w:dyaOrig="12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15pt;height:521pt" o:ole="">
            <v:imagedata r:id="rId11" o:title=""/>
          </v:shape>
          <o:OLEObject Type="Embed" ProgID="Visio.Drawing.11" ShapeID="_x0000_i1025" DrawAspect="Content" ObjectID="_1568707260" r:id="rId12"/>
        </w:object>
      </w:r>
    </w:p>
    <w:p w:rsidR="00DB5AED" w:rsidRDefault="00DB5AED" w:rsidP="00E50DE8">
      <w:pPr>
        <w:pStyle w:val="Prrafodelista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31959" w:rsidRDefault="00B31959" w:rsidP="00E50DE8">
      <w:pPr>
        <w:pStyle w:val="Prrafodelista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31959" w:rsidRDefault="00B31959" w:rsidP="00E50DE8">
      <w:pPr>
        <w:pStyle w:val="Prrafodelista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6713E" w:rsidRPr="00626FA6" w:rsidRDefault="0096713E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96713E" w:rsidRPr="00626FA6" w:rsidRDefault="0096713E" w:rsidP="007E4D87">
      <w:pPr>
        <w:jc w:val="both"/>
        <w:rPr>
          <w:rFonts w:ascii="Trebuchet MS" w:hAnsi="Trebuchet MS" w:cs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239"/>
        <w:gridCol w:w="4374"/>
        <w:gridCol w:w="1795"/>
      </w:tblGrid>
      <w:tr w:rsidR="0096713E" w:rsidRPr="00626FA6">
        <w:trPr>
          <w:trHeight w:val="419"/>
          <w:jc w:val="center"/>
        </w:trPr>
        <w:tc>
          <w:tcPr>
            <w:tcW w:w="2223" w:type="dxa"/>
            <w:shd w:val="clear" w:color="auto" w:fill="BFBFBF"/>
            <w:vAlign w:val="center"/>
          </w:tcPr>
          <w:p w:rsidR="0096713E" w:rsidRPr="00626FA6" w:rsidRDefault="0096713E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39" w:type="dxa"/>
            <w:shd w:val="clear" w:color="auto" w:fill="BFBFBF"/>
            <w:vAlign w:val="center"/>
          </w:tcPr>
          <w:p w:rsidR="0096713E" w:rsidRPr="00626FA6" w:rsidRDefault="0096713E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74" w:type="dxa"/>
            <w:shd w:val="clear" w:color="auto" w:fill="BFBFBF"/>
            <w:vAlign w:val="center"/>
          </w:tcPr>
          <w:p w:rsidR="0096713E" w:rsidRPr="00626FA6" w:rsidRDefault="0096713E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95" w:type="dxa"/>
            <w:shd w:val="clear" w:color="auto" w:fill="BFBFBF"/>
            <w:vAlign w:val="center"/>
          </w:tcPr>
          <w:p w:rsidR="0096713E" w:rsidRPr="00626FA6" w:rsidRDefault="0096713E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C41034" w:rsidRPr="00626FA6" w:rsidTr="00C41034">
        <w:trPr>
          <w:trHeight w:val="419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C45909" w:rsidRDefault="00C45909" w:rsidP="00387F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41034" w:rsidRPr="00626FA6" w:rsidRDefault="00C45909" w:rsidP="00557522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 de Área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41034" w:rsidRPr="00626FA6" w:rsidRDefault="00B02CAD" w:rsidP="00B85BEC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8F70F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Coordinan </w:t>
            </w:r>
            <w:r w:rsidR="00B85BE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la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comunicación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C41034" w:rsidRPr="00C41034" w:rsidRDefault="00B33743" w:rsidP="00B118AC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1.1 </w:t>
            </w:r>
            <w:r w:rsidR="00B118AC">
              <w:rPr>
                <w:rFonts w:ascii="Trebuchet MS" w:hAnsi="Trebuchet MS" w:cs="Trebuchet MS"/>
                <w:bCs/>
                <w:sz w:val="18"/>
                <w:szCs w:val="18"/>
              </w:rPr>
              <w:t>C</w:t>
            </w:r>
            <w:r w:rsidR="00C41034">
              <w:rPr>
                <w:rFonts w:ascii="Trebuchet MS" w:hAnsi="Trebuchet MS" w:cs="Trebuchet MS"/>
                <w:bCs/>
                <w:sz w:val="18"/>
                <w:szCs w:val="18"/>
              </w:rPr>
              <w:t>on la final</w:t>
            </w:r>
            <w:r w:rsidR="00B118AC">
              <w:rPr>
                <w:rFonts w:ascii="Trebuchet MS" w:hAnsi="Trebuchet MS" w:cs="Trebuchet MS"/>
                <w:bCs/>
                <w:sz w:val="18"/>
                <w:szCs w:val="18"/>
              </w:rPr>
              <w:t>idad de que exista una comunicación</w:t>
            </w:r>
            <w:r w:rsidR="00ED52C8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 w:rsidR="00B118AC">
              <w:rPr>
                <w:rFonts w:ascii="Trebuchet MS" w:hAnsi="Trebuchet MS" w:cs="Trebuchet MS"/>
                <w:bCs/>
                <w:sz w:val="18"/>
                <w:szCs w:val="18"/>
              </w:rPr>
              <w:t xml:space="preserve">fluida </w:t>
            </w:r>
            <w:r w:rsidR="00C41034">
              <w:rPr>
                <w:rFonts w:ascii="Trebuchet MS" w:hAnsi="Trebuchet MS" w:cs="Trebuchet MS"/>
                <w:bCs/>
                <w:sz w:val="18"/>
                <w:szCs w:val="18"/>
              </w:rPr>
              <w:t>en la</w:t>
            </w:r>
            <w:r w:rsidR="00B118AC">
              <w:rPr>
                <w:rFonts w:ascii="Trebuchet MS" w:hAnsi="Trebuchet MS" w:cs="Trebuchet MS"/>
                <w:bCs/>
                <w:sz w:val="18"/>
                <w:szCs w:val="18"/>
              </w:rPr>
              <w:t>s Áreas que integran la</w:t>
            </w:r>
            <w:r w:rsidR="00C41034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Dirección General de Servicios Administrativos</w:t>
            </w:r>
            <w:r w:rsidR="00B118AC">
              <w:rPr>
                <w:rFonts w:ascii="Trebuchet MS" w:hAnsi="Trebuchet MS" w:cs="Trebuchet MS"/>
                <w:bCs/>
                <w:sz w:val="18"/>
                <w:szCs w:val="18"/>
              </w:rPr>
              <w:t>, el Director de Área designa a un enlace para trabajar coordinadamente con el Representante de la Dirección</w:t>
            </w:r>
            <w:r w:rsidR="005378B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General</w:t>
            </w:r>
            <w:r w:rsidR="00B118AC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41034" w:rsidRPr="00105FB3" w:rsidRDefault="00105FB3" w:rsidP="00387F23">
            <w:pPr>
              <w:jc w:val="center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05FB3">
              <w:rPr>
                <w:rFonts w:ascii="Trebuchet MS" w:hAnsi="Trebuchet MS" w:cs="Trebuchet MS"/>
                <w:bCs/>
                <w:sz w:val="18"/>
                <w:szCs w:val="18"/>
              </w:rPr>
              <w:t>------</w:t>
            </w:r>
          </w:p>
        </w:tc>
      </w:tr>
      <w:tr w:rsidR="00CE137A" w:rsidRPr="00626FA6" w:rsidTr="00C41034">
        <w:trPr>
          <w:trHeight w:val="419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CE137A" w:rsidRDefault="00CE137A" w:rsidP="00387F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 de Área/Enlace del SGC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E137A" w:rsidRPr="008F70F5" w:rsidRDefault="00CE137A" w:rsidP="00B02CAD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2</w:t>
            </w:r>
            <w:r w:rsidRPr="008F70F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Difusión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CE137A" w:rsidRDefault="00CE137A" w:rsidP="00CE137A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2.1 El </w:t>
            </w:r>
            <w:r w:rsidR="00D01D3C">
              <w:rPr>
                <w:rFonts w:ascii="Trebuchet MS" w:hAnsi="Trebuchet MS" w:cs="Trebuchet MS"/>
                <w:bCs/>
                <w:sz w:val="18"/>
                <w:szCs w:val="18"/>
              </w:rPr>
              <w:t xml:space="preserve">Director de área a través de su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enlace </w:t>
            </w:r>
            <w:r w:rsidR="00D01D3C">
              <w:rPr>
                <w:rFonts w:ascii="Trebuchet MS" w:hAnsi="Trebuchet MS" w:cs="Trebuchet MS"/>
                <w:bCs/>
                <w:sz w:val="18"/>
                <w:szCs w:val="18"/>
              </w:rPr>
              <w:t>hace del conocimiento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a todo el personal lo siguiente:</w:t>
            </w:r>
          </w:p>
          <w:p w:rsidR="00CE137A" w:rsidRDefault="00CE137A" w:rsidP="00CE137A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:rsidR="00CE137A" w:rsidRDefault="00CE137A" w:rsidP="00CE137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Política de la Calidad y sus modificaciones.</w:t>
            </w:r>
          </w:p>
          <w:p w:rsidR="00CE137A" w:rsidRDefault="00CE137A" w:rsidP="00CE137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Objetivos de la Calidad y sus modificaciones.</w:t>
            </w:r>
          </w:p>
          <w:p w:rsidR="00CE137A" w:rsidRDefault="00CE137A" w:rsidP="00CE137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Resultados de Auditorías Externas.</w:t>
            </w:r>
          </w:p>
          <w:p w:rsidR="00CE137A" w:rsidRDefault="00CE137A" w:rsidP="00CE137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>Resultados de la Revisión por la Dirección.</w:t>
            </w:r>
          </w:p>
          <w:p w:rsidR="00CE137A" w:rsidRDefault="00CE137A" w:rsidP="00CE137A">
            <w:pPr>
              <w:pStyle w:val="Prrafodelista"/>
              <w:numPr>
                <w:ilvl w:val="0"/>
                <w:numId w:val="9"/>
              </w:numPr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Resultados de las Evaluaciones de Comunicación. </w:t>
            </w:r>
          </w:p>
          <w:p w:rsidR="00CE137A" w:rsidRDefault="00CE137A" w:rsidP="00CE137A">
            <w:pPr>
              <w:pStyle w:val="Prrafodelista"/>
              <w:ind w:left="880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:rsidR="00CE137A" w:rsidRDefault="00CE137A" w:rsidP="00CE137A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A continuación, se explica detalladamente la manera en que se realiza cada una de las difusiones anteriormente mencionadas: </w:t>
            </w:r>
          </w:p>
          <w:p w:rsidR="00CE137A" w:rsidRDefault="00CE137A" w:rsidP="00CE137A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:rsidR="00CE137A" w:rsidRPr="00180006" w:rsidRDefault="000C7E10" w:rsidP="00CE137A">
            <w:pPr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2.2 </w:t>
            </w:r>
            <w:r w:rsidR="00CE137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Política, </w:t>
            </w:r>
            <w:r w:rsidR="00CE137A" w:rsidRPr="0018000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Objetivos de la Calidad y sus modificaciones</w:t>
            </w:r>
            <w:r w:rsidR="00CE137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  <w:p w:rsidR="00CE137A" w:rsidRDefault="00CE137A" w:rsidP="00CE137A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:rsidR="00CE137A" w:rsidRDefault="00CE137A" w:rsidP="00CE137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El Director General se asegura </w:t>
            </w:r>
            <w:r w:rsidR="00803B6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que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sean difundidos y comprendidos </w:t>
            </w:r>
            <w:r w:rsidRPr="008F70F5">
              <w:rPr>
                <w:rFonts w:ascii="Trebuchet MS" w:hAnsi="Trebuchet MS" w:cs="Trebuchet MS"/>
                <w:sz w:val="18"/>
                <w:szCs w:val="18"/>
                <w:lang w:val="es-MX"/>
              </w:rPr>
              <w:t>por los medios de comunicación más adecuados como 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on: el Proceso de Inducción,</w:t>
            </w:r>
            <w:r w:rsidRPr="008F70F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la instalación de placas acrílicas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colocadas en lugares visibles </w:t>
            </w:r>
            <w:r w:rsidRPr="008F70F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con información de acuerdo al procedimiento Control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Documentos</w:t>
            </w:r>
            <w:r w:rsidR="00730A9F">
              <w:rPr>
                <w:rFonts w:ascii="Trebuchet MS" w:hAnsi="Trebuchet MS" w:cs="Trebuchet MS"/>
                <w:sz w:val="18"/>
                <w:szCs w:val="18"/>
                <w:lang w:val="es-MX"/>
              </w:rPr>
              <w:t>, código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PSP-01 entre otros</w:t>
            </w:r>
            <w:r w:rsidR="00544B2E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CE137A" w:rsidRDefault="00CE137A" w:rsidP="00F0247D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F0247D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2.</w:t>
            </w:r>
            <w:r w:rsidR="00AD5659">
              <w:rPr>
                <w:rFonts w:ascii="Trebuchet MS" w:hAnsi="Trebuchet MS" w:cs="Trebuchet MS"/>
                <w:sz w:val="18"/>
                <w:szCs w:val="18"/>
                <w:lang w:val="es-MX"/>
              </w:rPr>
              <w:t>3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135A3E">
              <w:rPr>
                <w:rFonts w:ascii="Trebuchet MS" w:hAnsi="Trebuchet MS" w:cs="Trebuchet MS"/>
                <w:sz w:val="18"/>
                <w:szCs w:val="18"/>
                <w:lang w:val="es-MX"/>
              </w:rPr>
              <w:t>Anualmente</w:t>
            </w:r>
            <w:r w:rsidR="00F0247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se aplica </w:t>
            </w:r>
            <w:r w:rsid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la </w:t>
            </w:r>
            <w:r w:rsidR="00F0247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evaluación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de</w:t>
            </w:r>
            <w:r w:rsidR="00135A3E">
              <w:rPr>
                <w:rFonts w:ascii="Trebuchet MS" w:hAnsi="Trebuchet MS" w:cs="Trebuchet MS"/>
                <w:sz w:val="18"/>
                <w:szCs w:val="18"/>
                <w:lang w:val="es-MX"/>
              </w:rPr>
              <w:t>l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F0247D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>Concentrado de Encuesta de Entendimiento de Política y</w:t>
            </w:r>
            <w:r w:rsidR="00F0247D" w:rsidRPr="00014FD4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 xml:space="preserve"> Objetivos </w:t>
            </w:r>
            <w:r w:rsidR="00F0247D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>d</w:t>
            </w:r>
            <w:r w:rsidR="00F0247D" w:rsidRPr="00014FD4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 xml:space="preserve">e </w:t>
            </w:r>
            <w:r w:rsidR="00F0247D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>l</w:t>
            </w:r>
            <w:r w:rsidR="00F0247D" w:rsidRPr="00014FD4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>a Calidad</w:t>
            </w:r>
            <w:r w:rsidR="00803B69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0247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RRD-04.01 al personal </w:t>
            </w:r>
            <w:r w:rsidRPr="008F70F5">
              <w:rPr>
                <w:rFonts w:ascii="Trebuchet MS" w:hAnsi="Trebuchet MS" w:cs="Trebuchet MS"/>
                <w:sz w:val="18"/>
                <w:szCs w:val="18"/>
                <w:lang w:val="es-MX"/>
              </w:rPr>
              <w:t>que labora dentro del alcance del 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istema de </w:t>
            </w:r>
            <w:r w:rsidRPr="008F70F5">
              <w:rPr>
                <w:rFonts w:ascii="Trebuchet MS" w:hAnsi="Trebuchet MS" w:cs="Trebuchet MS"/>
                <w:sz w:val="18"/>
                <w:szCs w:val="18"/>
                <w:lang w:val="es-MX"/>
              </w:rPr>
              <w:t>G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estión de la </w:t>
            </w:r>
            <w:r w:rsidRPr="008F70F5">
              <w:rPr>
                <w:rFonts w:ascii="Trebuchet MS" w:hAnsi="Trebuchet MS" w:cs="Trebuchet MS"/>
                <w:sz w:val="18"/>
                <w:szCs w:val="18"/>
                <w:lang w:val="es-MX"/>
              </w:rPr>
              <w:t>C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alidad y turnan resultados al Representante de la Dirección</w:t>
            </w:r>
            <w:r w:rsidR="00DE5D7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General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, </w:t>
            </w:r>
            <w:r w:rsidRPr="00D43595">
              <w:rPr>
                <w:rFonts w:ascii="Trebuchet MS" w:hAnsi="Trebuchet MS" w:cs="Trebuchet MS"/>
                <w:sz w:val="18"/>
                <w:szCs w:val="18"/>
                <w:lang w:val="es-MX"/>
              </w:rPr>
              <w:t>pasa a actividad 3.</w:t>
            </w:r>
          </w:p>
          <w:p w:rsidR="00CE137A" w:rsidRDefault="00CE137A" w:rsidP="00CE137A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:rsidR="00CE137A" w:rsidRDefault="00CE137A" w:rsidP="003665CF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Nota: Cuando se acuerdan modificaciones, estas son informadas vía electrónica y </w:t>
            </w:r>
            <w:r w:rsidR="00DE5D7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por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>oficio</w:t>
            </w:r>
            <w:r w:rsidR="003409C8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E137A" w:rsidRDefault="00C309DF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>Concentrado de Encuesta de Entendimiento de Política y</w:t>
            </w:r>
            <w:r w:rsidRPr="00014FD4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 xml:space="preserve"> Objetivos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>d</w:t>
            </w:r>
            <w:r w:rsidRPr="00014FD4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 xml:space="preserve">e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>l</w:t>
            </w:r>
            <w:r w:rsidRPr="00014FD4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>a Calidad</w:t>
            </w:r>
          </w:p>
          <w:p w:rsidR="00CE137A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RRD-04.01</w:t>
            </w:r>
          </w:p>
          <w:p w:rsidR="00CE137A" w:rsidRPr="00626FA6" w:rsidRDefault="00CE137A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</w:tc>
      </w:tr>
      <w:tr w:rsidR="00CE137A" w:rsidRPr="00626FA6" w:rsidTr="00C41034">
        <w:trPr>
          <w:trHeight w:val="419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CE137A" w:rsidRDefault="00CE137A" w:rsidP="00387F2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F70F5">
              <w:rPr>
                <w:rFonts w:ascii="Trebuchet MS" w:hAnsi="Trebuchet MS" w:cs="Trebuchet MS"/>
                <w:sz w:val="18"/>
                <w:szCs w:val="18"/>
                <w:lang w:val="es-MX"/>
              </w:rPr>
              <w:t>Representante de la Dirección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E137A" w:rsidRDefault="00CE137A" w:rsidP="00B02CAD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3</w:t>
            </w:r>
            <w:r w:rsidRPr="008F70F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Difusión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CE137A" w:rsidRPr="00803B69" w:rsidRDefault="00CE137A" w:rsidP="00923E48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3.1 </w:t>
            </w:r>
            <w:r w:rsidR="00A06177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Recibe resultados del </w:t>
            </w:r>
            <w:r w:rsidR="002544D6" w:rsidRPr="00803B69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>Concentrado de Encuesta de Entendimiento de Política y Objetivos</w:t>
            </w:r>
            <w:r w:rsidR="00730A9F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544D6" w:rsidRPr="00803B69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>de la Calidad</w:t>
            </w:r>
            <w:r w:rsidR="004E5D47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, </w:t>
            </w:r>
            <w:r w:rsidR="00730A9F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 xml:space="preserve">código </w:t>
            </w:r>
            <w:r w:rsidR="00730A9F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RRD-04.01 </w:t>
            </w:r>
            <w:r w:rsidR="004E5D47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>p</w:t>
            </w:r>
            <w:r w:rsidR="00C4765F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>ara conocer su</w:t>
            </w:r>
            <w:r w:rsidR="00102024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nivel </w:t>
            </w:r>
            <w:r w:rsidR="005F402F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la </w:t>
            </w:r>
            <w:r w:rsidR="00730A9F">
              <w:rPr>
                <w:rFonts w:ascii="Trebuchet MS" w:hAnsi="Trebuchet MS" w:cs="Trebuchet MS"/>
                <w:sz w:val="18"/>
                <w:szCs w:val="18"/>
                <w:lang w:val="es-MX"/>
              </w:rPr>
              <w:t>Dirección General de Servicios A</w:t>
            </w:r>
            <w:r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>dministrativos</w:t>
            </w:r>
            <w:r w:rsidR="005F402F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5F402F" w:rsidRPr="00803B69" w:rsidRDefault="005F402F" w:rsidP="00930578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>3.2 Realiza análisis</w:t>
            </w:r>
            <w:r w:rsidR="00930578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  <w:r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323B38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>Si</w:t>
            </w:r>
            <w:r w:rsidR="00DA101C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</w:t>
            </w:r>
            <w:r w:rsidR="00102024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 resultado es positivo </w:t>
            </w:r>
            <w:r w:rsidR="00DA101C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>continua</w:t>
            </w:r>
            <w:r w:rsidR="00557522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con la difusión de resultados, pasa</w:t>
            </w:r>
            <w:r w:rsidR="00DA101C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</w:t>
            </w:r>
            <w:r w:rsidR="00557522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557522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actividad</w:t>
            </w:r>
            <w:r w:rsidR="00803B69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0B6DC7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  <w:r w:rsidR="000C4EE3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="00AD0390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102024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>caso contrario</w:t>
            </w:r>
            <w:r w:rsidR="006E0907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acuerda con Directores de </w:t>
            </w:r>
            <w:r w:rsidR="00DA101C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>Área las acciones a realizar</w:t>
            </w:r>
            <w:r w:rsidR="00D70621" w:rsidRPr="00803B69">
              <w:rPr>
                <w:rFonts w:ascii="Trebuchet MS" w:hAnsi="Trebuchet MS" w:cs="Trebuchet MS"/>
                <w:sz w:val="18"/>
                <w:szCs w:val="18"/>
                <w:lang w:val="es-MX"/>
              </w:rPr>
              <w:t>, pasa a procedimiento PRD-02 Acciones Correctivas y Preventivas.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E137A" w:rsidRPr="00803B69" w:rsidRDefault="00CE137A" w:rsidP="00CE137A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CE137A" w:rsidRPr="00803B69" w:rsidRDefault="00CE137A" w:rsidP="00CE137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C41034" w:rsidRPr="00626FA6" w:rsidTr="00C41034">
        <w:trPr>
          <w:trHeight w:val="419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C41034" w:rsidRPr="00626FA6" w:rsidRDefault="00242B17" w:rsidP="00A456A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lastRenderedPageBreak/>
              <w:t xml:space="preserve">Alta Dirección / Representante de la Dirección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41034" w:rsidRDefault="000B6DC7" w:rsidP="003C2AC7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4 Difusión de resultados</w:t>
            </w:r>
          </w:p>
          <w:p w:rsidR="000B6DC7" w:rsidRPr="00626FA6" w:rsidRDefault="000B6DC7" w:rsidP="003C2AC7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</w:tc>
        <w:tc>
          <w:tcPr>
            <w:tcW w:w="4374" w:type="dxa"/>
            <w:shd w:val="clear" w:color="auto" w:fill="auto"/>
            <w:vAlign w:val="center"/>
          </w:tcPr>
          <w:p w:rsidR="00676AA9" w:rsidRDefault="0027309B" w:rsidP="00676AA9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4.1 </w:t>
            </w:r>
            <w:r w:rsidR="00676AA9" w:rsidRPr="00730A9F">
              <w:rPr>
                <w:rFonts w:ascii="Trebuchet MS" w:hAnsi="Trebuchet MS" w:cs="Trebuchet MS"/>
                <w:bCs/>
                <w:sz w:val="18"/>
                <w:szCs w:val="18"/>
              </w:rPr>
              <w:t>Resultados de Auditorías Externas</w:t>
            </w:r>
            <w:r w:rsidR="00730A9F" w:rsidRPr="00730A9F">
              <w:rPr>
                <w:rFonts w:ascii="Trebuchet MS" w:hAnsi="Trebuchet MS" w:cs="Trebuchet MS"/>
                <w:bCs/>
                <w:sz w:val="18"/>
                <w:szCs w:val="18"/>
              </w:rPr>
              <w:t>, u</w:t>
            </w:r>
            <w:r w:rsidR="00676AA9" w:rsidRPr="00730A9F">
              <w:rPr>
                <w:rFonts w:ascii="Trebuchet MS" w:hAnsi="Trebuchet MS" w:cs="Trebuchet MS"/>
                <w:bCs/>
                <w:sz w:val="18"/>
                <w:szCs w:val="18"/>
              </w:rPr>
              <w:t>na</w:t>
            </w:r>
            <w:r w:rsidR="00676AA9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vez concluidas las auditorías externas se procede a difundir los resultados obtenidos</w:t>
            </w:r>
            <w:r w:rsidR="00102024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</w:p>
          <w:p w:rsidR="0027309B" w:rsidRDefault="0027309B" w:rsidP="0027309B">
            <w:pPr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27309B" w:rsidRDefault="0027309B" w:rsidP="0027309B">
            <w:pPr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4.2 </w:t>
            </w:r>
            <w:r w:rsidRPr="00676AA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Resultados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de las Evaluaciones de Eficacia de la Comunicación en el Sistema de Gestión de la Calidad.</w:t>
            </w:r>
          </w:p>
          <w:p w:rsidR="00925E57" w:rsidRDefault="00925E57" w:rsidP="00676AA9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:rsidR="00814C2D" w:rsidRDefault="00861850" w:rsidP="00814C2D">
            <w:pPr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4.3</w:t>
            </w:r>
            <w:r w:rsidR="00803B6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  <w:r w:rsidR="00814C2D" w:rsidRPr="00676AA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Resultados</w:t>
            </w:r>
            <w:r w:rsidR="00814C2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de la Revisión por la Dirección. </w:t>
            </w:r>
          </w:p>
          <w:p w:rsidR="00814C2D" w:rsidRDefault="00814C2D" w:rsidP="00814C2D">
            <w:pPr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  <w:p w:rsidR="004042EF" w:rsidRDefault="00814C2D" w:rsidP="009458FA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3F480A">
              <w:rPr>
                <w:rFonts w:ascii="Trebuchet MS" w:hAnsi="Trebuchet MS" w:cs="Trebuchet MS"/>
                <w:bCs/>
                <w:sz w:val="18"/>
                <w:szCs w:val="18"/>
              </w:rPr>
              <w:t>Los resultados de la revisión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al sistema se difunden a los responsables de área, en reunión informativa,</w:t>
            </w:r>
          </w:p>
          <w:p w:rsidR="00914F1B" w:rsidRPr="00B70CE9" w:rsidRDefault="00814C2D" w:rsidP="00521492">
            <w:pPr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quienes </w:t>
            </w:r>
            <w:r w:rsidR="004042E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lo dan a conocer al personal a su cargo, involucrado </w:t>
            </w:r>
            <w:r w:rsidR="00521492">
              <w:rPr>
                <w:rFonts w:ascii="Trebuchet MS" w:hAnsi="Trebuchet MS" w:cs="Trebuchet MS"/>
                <w:bCs/>
                <w:sz w:val="18"/>
                <w:szCs w:val="18"/>
              </w:rPr>
              <w:t>en el</w:t>
            </w:r>
            <w:r w:rsidR="004042E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sistema, destacando la importancia de cumplir con la satisfacción </w:t>
            </w:r>
            <w:r w:rsidR="009458F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total </w:t>
            </w:r>
            <w:r w:rsidR="004042E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del usuario y las opciones de mejora </w:t>
            </w:r>
            <w:r w:rsidR="00521492">
              <w:rPr>
                <w:rFonts w:ascii="Trebuchet MS" w:hAnsi="Trebuchet MS" w:cs="Trebuchet MS"/>
                <w:bCs/>
                <w:sz w:val="18"/>
                <w:szCs w:val="18"/>
              </w:rPr>
              <w:t>dete</w:t>
            </w:r>
            <w:r w:rsidR="00BB5B31">
              <w:rPr>
                <w:rFonts w:ascii="Trebuchet MS" w:hAnsi="Trebuchet MS" w:cs="Trebuchet MS"/>
                <w:bCs/>
                <w:sz w:val="18"/>
                <w:szCs w:val="18"/>
              </w:rPr>
              <w:t>ctadas</w:t>
            </w:r>
            <w:r w:rsidR="009458FA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9E1706" w:rsidRDefault="009E1706" w:rsidP="009E17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9E1706" w:rsidRDefault="009E1706" w:rsidP="009E17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9E1706" w:rsidRDefault="009E1706" w:rsidP="009E17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9E1706" w:rsidRDefault="009E1706" w:rsidP="009E17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9E1706" w:rsidRDefault="009E1706" w:rsidP="009E17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9E1706" w:rsidRDefault="00105FB3" w:rsidP="009E17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05FB3">
              <w:rPr>
                <w:rFonts w:ascii="Trebuchet MS" w:hAnsi="Trebuchet MS" w:cs="Trebuchet MS"/>
                <w:bCs/>
                <w:sz w:val="18"/>
                <w:szCs w:val="18"/>
              </w:rPr>
              <w:t>------</w:t>
            </w:r>
          </w:p>
          <w:p w:rsidR="009E1706" w:rsidRDefault="009E1706" w:rsidP="009E17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9E1706" w:rsidRDefault="009E1706" w:rsidP="009E17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9E1706" w:rsidRDefault="009E1706" w:rsidP="009E17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9E1706" w:rsidRDefault="009E1706" w:rsidP="009E17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9E1706" w:rsidRDefault="009E1706" w:rsidP="009E17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9E1706" w:rsidRDefault="009E1706" w:rsidP="009E17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9E1706" w:rsidRDefault="009E1706" w:rsidP="009E170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41034" w:rsidRPr="00626FA6" w:rsidRDefault="00C41034" w:rsidP="00CE137A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</w:tc>
      </w:tr>
      <w:tr w:rsidR="00A23E43" w:rsidRPr="00626FA6">
        <w:trPr>
          <w:trHeight w:val="412"/>
          <w:jc w:val="center"/>
        </w:trPr>
        <w:tc>
          <w:tcPr>
            <w:tcW w:w="10631" w:type="dxa"/>
            <w:gridSpan w:val="4"/>
            <w:vAlign w:val="center"/>
          </w:tcPr>
          <w:p w:rsidR="00A23E43" w:rsidRDefault="00A23E43" w:rsidP="000B35FD">
            <w:pPr>
              <w:ind w:right="57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Fin del Procedimiento</w:t>
            </w:r>
          </w:p>
        </w:tc>
      </w:tr>
    </w:tbl>
    <w:p w:rsidR="00FD6FE6" w:rsidRDefault="00FD6FE6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6713E" w:rsidRPr="00626FA6" w:rsidRDefault="004508F7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96713E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9913DE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96713E" w:rsidRPr="00626FA6" w:rsidRDefault="0096713E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96713E" w:rsidRPr="00626FA6">
        <w:tc>
          <w:tcPr>
            <w:tcW w:w="10598" w:type="dxa"/>
            <w:shd w:val="clear" w:color="auto" w:fill="BFBFBF"/>
          </w:tcPr>
          <w:p w:rsidR="0096713E" w:rsidRPr="00626FA6" w:rsidRDefault="0096713E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96713E" w:rsidRPr="00626FA6">
        <w:tc>
          <w:tcPr>
            <w:tcW w:w="10598" w:type="dxa"/>
          </w:tcPr>
          <w:p w:rsidR="0096713E" w:rsidRPr="00626FA6" w:rsidRDefault="00976237" w:rsidP="003B31A6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Generar información clara, precisa y fluida, entre las diferentes áreas que integran el </w:t>
            </w:r>
            <w:r w:rsidR="00262F39">
              <w:rPr>
                <w:rFonts w:ascii="Trebuchet MS" w:hAnsi="Trebuchet MS" w:cs="Trebuchet MS"/>
                <w:sz w:val="18"/>
                <w:szCs w:val="18"/>
                <w:lang w:val="es-MX"/>
              </w:rPr>
              <w:t>Sistema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Gestión de la Calidad de la Dirección General de Servicios Administrativos, que permita conocer la situación real del Sistema, su funcionamiento para lograr la satisfacción total del usuario. </w:t>
            </w:r>
          </w:p>
        </w:tc>
      </w:tr>
    </w:tbl>
    <w:p w:rsidR="0096713E" w:rsidRDefault="0096713E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96713E" w:rsidRPr="00626FA6" w:rsidRDefault="004508F7" w:rsidP="005B4E5D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10</w:t>
      </w:r>
      <w:r w:rsidR="0096713E"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96713E" w:rsidRPr="00626FA6" w:rsidRDefault="0096713E" w:rsidP="005B4E5D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96713E" w:rsidRPr="00626FA6">
        <w:trPr>
          <w:trHeight w:val="367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96713E" w:rsidRPr="00626FA6" w:rsidRDefault="0096713E" w:rsidP="00BA5435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96713E" w:rsidRPr="00626FA6" w:rsidRDefault="0096713E" w:rsidP="00BA5435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96713E" w:rsidRPr="00626FA6" w:rsidRDefault="0096713E" w:rsidP="00BA5435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96713E" w:rsidRPr="00626FA6" w:rsidRDefault="0096713E" w:rsidP="00BA5435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96713E" w:rsidRPr="00626FA6" w:rsidRDefault="0096713E" w:rsidP="00BA5435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96713E" w:rsidRPr="00626FA6" w:rsidTr="00FC55A1">
        <w:trPr>
          <w:trHeight w:val="170"/>
          <w:jc w:val="center"/>
        </w:trPr>
        <w:tc>
          <w:tcPr>
            <w:tcW w:w="1391" w:type="dxa"/>
            <w:vAlign w:val="center"/>
          </w:tcPr>
          <w:p w:rsidR="0096713E" w:rsidRPr="00B03247" w:rsidRDefault="0096713E" w:rsidP="00FC55A1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00</w:t>
            </w:r>
          </w:p>
        </w:tc>
        <w:tc>
          <w:tcPr>
            <w:tcW w:w="1260" w:type="dxa"/>
            <w:vAlign w:val="center"/>
          </w:tcPr>
          <w:p w:rsidR="0096713E" w:rsidRPr="00B23D8D" w:rsidRDefault="0096713E" w:rsidP="00FC55A1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 w:rsidRPr="00B23D8D">
              <w:rPr>
                <w:rFonts w:ascii="Trebuchet MS" w:hAnsi="Trebuchet MS" w:cs="Trebuchet MS"/>
                <w:sz w:val="16"/>
                <w:szCs w:val="16"/>
                <w:lang w:val="es-MX"/>
              </w:rPr>
              <w:t>0</w:t>
            </w:r>
            <w:r w:rsidR="004B2FF0">
              <w:rPr>
                <w:rFonts w:ascii="Trebuchet MS" w:hAnsi="Trebuchet MS" w:cs="Trebuchet MS"/>
                <w:sz w:val="16"/>
                <w:szCs w:val="16"/>
                <w:lang w:val="es-MX"/>
              </w:rPr>
              <w:t>2</w:t>
            </w:r>
            <w:r w:rsidR="005C4A56">
              <w:rPr>
                <w:rFonts w:ascii="Trebuchet MS" w:hAnsi="Trebuchet MS" w:cs="Trebuchet MS"/>
                <w:sz w:val="16"/>
                <w:szCs w:val="16"/>
                <w:lang w:val="es-MX"/>
              </w:rPr>
              <w:t>-</w:t>
            </w:r>
            <w:r w:rsidRPr="00B23D8D">
              <w:rPr>
                <w:rFonts w:ascii="Trebuchet MS" w:hAnsi="Trebuchet MS" w:cs="Trebuchet MS"/>
                <w:sz w:val="16"/>
                <w:szCs w:val="16"/>
                <w:lang w:val="es-MX"/>
              </w:rPr>
              <w:t>0</w:t>
            </w:r>
            <w:r w:rsidR="00E23B8B">
              <w:rPr>
                <w:rFonts w:ascii="Trebuchet MS" w:hAnsi="Trebuchet MS" w:cs="Trebuchet MS"/>
                <w:sz w:val="16"/>
                <w:szCs w:val="16"/>
                <w:lang w:val="es-MX"/>
              </w:rPr>
              <w:t>5</w:t>
            </w:r>
            <w:r w:rsidR="005C4A56">
              <w:rPr>
                <w:rFonts w:ascii="Trebuchet MS" w:hAnsi="Trebuchet MS" w:cs="Trebuchet MS"/>
                <w:sz w:val="16"/>
                <w:szCs w:val="16"/>
                <w:lang w:val="es-MX"/>
              </w:rPr>
              <w:t>-20</w:t>
            </w:r>
            <w:r w:rsidR="00E23B8B">
              <w:rPr>
                <w:rFonts w:ascii="Trebuchet MS" w:hAnsi="Trebuchet MS" w:cs="Trebuchet MS"/>
                <w:sz w:val="16"/>
                <w:szCs w:val="16"/>
                <w:lang w:val="es-MX"/>
              </w:rPr>
              <w:t>12</w:t>
            </w:r>
          </w:p>
        </w:tc>
        <w:tc>
          <w:tcPr>
            <w:tcW w:w="1602" w:type="dxa"/>
            <w:vAlign w:val="center"/>
          </w:tcPr>
          <w:p w:rsidR="0096713E" w:rsidRPr="00B03247" w:rsidRDefault="0096713E" w:rsidP="00FC55A1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RD / SP</w:t>
            </w:r>
          </w:p>
        </w:tc>
        <w:tc>
          <w:tcPr>
            <w:tcW w:w="1458" w:type="dxa"/>
            <w:vAlign w:val="center"/>
          </w:tcPr>
          <w:p w:rsidR="0096713E" w:rsidRPr="00B03247" w:rsidRDefault="0096713E" w:rsidP="00FC55A1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AD</w:t>
            </w:r>
          </w:p>
        </w:tc>
        <w:tc>
          <w:tcPr>
            <w:tcW w:w="4921" w:type="dxa"/>
          </w:tcPr>
          <w:p w:rsidR="0096713E" w:rsidRPr="00B03247" w:rsidRDefault="0096713E" w:rsidP="00BA5435">
            <w:pPr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Emisión inicial</w:t>
            </w:r>
            <w:r w:rsidRPr="00B03247">
              <w:rPr>
                <w:rFonts w:ascii="Trebuchet MS" w:hAnsi="Trebuchet MS" w:cs="Trebuchet MS"/>
                <w:sz w:val="16"/>
                <w:szCs w:val="16"/>
                <w:lang w:val="es-MX"/>
              </w:rPr>
              <w:t>.</w:t>
            </w:r>
          </w:p>
        </w:tc>
      </w:tr>
      <w:tr w:rsidR="00FC55A1" w:rsidRPr="00626FA6" w:rsidTr="00FC55A1">
        <w:trPr>
          <w:trHeight w:val="170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FC55A1" w:rsidRDefault="00FC55A1" w:rsidP="00FC55A1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55A1" w:rsidRPr="00B23D8D" w:rsidRDefault="00FC55A1" w:rsidP="00FC55A1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28/01/2014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FC55A1" w:rsidRPr="00B03247" w:rsidRDefault="00FC55A1" w:rsidP="00FC55A1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RD / SP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C55A1" w:rsidRPr="00B03247" w:rsidRDefault="00FC55A1" w:rsidP="00FC55A1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AD</w:t>
            </w:r>
          </w:p>
        </w:tc>
        <w:tc>
          <w:tcPr>
            <w:tcW w:w="4921" w:type="dxa"/>
            <w:shd w:val="clear" w:color="auto" w:fill="auto"/>
          </w:tcPr>
          <w:p w:rsidR="00FC55A1" w:rsidRDefault="00FC55A1" w:rsidP="00D51193">
            <w:pPr>
              <w:jc w:val="both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 w:rsidRPr="00FC55A1">
              <w:rPr>
                <w:rFonts w:ascii="Trebuchet MS" w:hAnsi="Trebuchet MS" w:cs="Trebuchet MS"/>
                <w:sz w:val="18"/>
                <w:szCs w:val="18"/>
                <w:lang w:val="es-MX"/>
              </w:rPr>
              <w:t>En la tarea 3.3 se incluye que las áreas remiten información de resultados y propuestas de acciones a implementar en los casos que así lo requieran</w:t>
            </w:r>
            <w:r w:rsidR="00D51193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06429C" w:rsidRPr="00626FA6" w:rsidTr="00FC55A1">
        <w:trPr>
          <w:trHeight w:val="170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6429C" w:rsidRDefault="0006429C" w:rsidP="00FC55A1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429C" w:rsidRDefault="00C56DE0" w:rsidP="0006429C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14</w:t>
            </w:r>
            <w:r w:rsidR="0006429C">
              <w:rPr>
                <w:rFonts w:ascii="Trebuchet MS" w:hAnsi="Trebuchet MS" w:cs="Trebuchet MS"/>
                <w:sz w:val="16"/>
                <w:szCs w:val="16"/>
                <w:lang w:val="es-MX"/>
              </w:rPr>
              <w:t>/07/2014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6429C" w:rsidRPr="00B03247" w:rsidRDefault="0006429C" w:rsidP="006D712F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RD / SP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6429C" w:rsidRPr="00B03247" w:rsidRDefault="0006429C" w:rsidP="006D712F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AD</w:t>
            </w:r>
          </w:p>
        </w:tc>
        <w:tc>
          <w:tcPr>
            <w:tcW w:w="4921" w:type="dxa"/>
            <w:shd w:val="clear" w:color="auto" w:fill="auto"/>
          </w:tcPr>
          <w:p w:rsidR="002D3C18" w:rsidRPr="0085504F" w:rsidRDefault="002D3C18" w:rsidP="002D3C18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5504F">
              <w:rPr>
                <w:rFonts w:ascii="Trebuchet MS" w:hAnsi="Trebuchet MS" w:cs="Arial"/>
                <w:sz w:val="18"/>
                <w:szCs w:val="18"/>
              </w:rPr>
              <w:t>Se sustituye a la C. Yadira del Carmen López Aguilar de supervisora de procedimientos por la Lic. Sinaí Burgueño Bernal.</w:t>
            </w:r>
          </w:p>
          <w:p w:rsidR="00F8423A" w:rsidRPr="000943A2" w:rsidRDefault="002D3C18" w:rsidP="002E3A4E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5504F">
              <w:rPr>
                <w:rFonts w:ascii="Trebuchet MS" w:hAnsi="Trebuchet MS" w:cs="Trebuchet MS"/>
                <w:sz w:val="18"/>
                <w:szCs w:val="18"/>
                <w:lang w:val="es-MX"/>
              </w:rPr>
              <w:t>Se elimina cuadro de servicio no conforme</w:t>
            </w:r>
            <w:r w:rsidR="002E3A4E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06429C" w:rsidRPr="00626FA6" w:rsidTr="00FC55A1">
        <w:trPr>
          <w:trHeight w:val="170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6429C" w:rsidRDefault="0006429C" w:rsidP="00FC55A1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429C" w:rsidRDefault="00F765EC" w:rsidP="00FC55A1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26/01/2015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6429C" w:rsidRPr="00B03247" w:rsidRDefault="0006429C" w:rsidP="006D712F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RD / SP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6429C" w:rsidRPr="00B03247" w:rsidRDefault="0006429C" w:rsidP="006D712F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es-MX"/>
              </w:rPr>
              <w:t>AD</w:t>
            </w:r>
          </w:p>
        </w:tc>
        <w:tc>
          <w:tcPr>
            <w:tcW w:w="4921" w:type="dxa"/>
            <w:shd w:val="clear" w:color="auto" w:fill="auto"/>
          </w:tcPr>
          <w:p w:rsidR="002D3C18" w:rsidRPr="0085504F" w:rsidRDefault="002D3C18" w:rsidP="002D3C1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5504F">
              <w:rPr>
                <w:rFonts w:ascii="Trebuchet MS" w:hAnsi="Trebuchet MS"/>
                <w:sz w:val="18"/>
                <w:szCs w:val="18"/>
              </w:rPr>
              <w:t xml:space="preserve">- Se actualiza la redacción del propósito, alcance, políticas de operación, documentos de referencia, nombre del registro, términos y definiciones, diagrama de flujo, descripción de todos los puntos del procedimiento y </w:t>
            </w:r>
            <w:r w:rsidR="00C50D0A">
              <w:rPr>
                <w:rFonts w:ascii="Trebuchet MS" w:hAnsi="Trebuchet MS"/>
                <w:sz w:val="18"/>
                <w:szCs w:val="18"/>
              </w:rPr>
              <w:t>producto.</w:t>
            </w:r>
          </w:p>
          <w:p w:rsidR="002544D6" w:rsidRPr="00B963D1" w:rsidRDefault="00CA5D8C" w:rsidP="00D62C4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- Se actualizo </w:t>
            </w:r>
            <w:r w:rsidR="002D3C18" w:rsidRPr="0085504F">
              <w:rPr>
                <w:rFonts w:ascii="Trebuchet MS" w:hAnsi="Trebuchet MS"/>
                <w:sz w:val="18"/>
                <w:szCs w:val="18"/>
              </w:rPr>
              <w:t xml:space="preserve">el formato del </w:t>
            </w:r>
            <w:r w:rsidR="004A33C5">
              <w:rPr>
                <w:rFonts w:ascii="Trebuchet MS" w:hAnsi="Trebuchet MS"/>
                <w:sz w:val="18"/>
                <w:szCs w:val="18"/>
              </w:rPr>
              <w:t>RRD-04</w:t>
            </w:r>
            <w:r w:rsidR="002D3C18" w:rsidRPr="0085504F">
              <w:rPr>
                <w:rFonts w:ascii="Trebuchet MS" w:hAnsi="Trebuchet MS"/>
                <w:sz w:val="18"/>
                <w:szCs w:val="18"/>
              </w:rPr>
              <w:t>.01</w:t>
            </w:r>
            <w:r w:rsidR="00627B2B">
              <w:rPr>
                <w:rFonts w:ascii="Trebuchet MS" w:hAnsi="Trebuchet MS"/>
                <w:sz w:val="18"/>
                <w:szCs w:val="18"/>
              </w:rPr>
              <w:t xml:space="preserve"> Entendimiento de Política y Objetivos de Calidad, cambia el nombre a </w:t>
            </w:r>
            <w:r w:rsidR="00014FD4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>Concentrado de Encuesta de Entendimiento de Política y</w:t>
            </w:r>
            <w:r w:rsidR="00014FD4" w:rsidRPr="00014FD4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 xml:space="preserve"> Objetivos </w:t>
            </w:r>
            <w:r w:rsidR="00014FD4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>d</w:t>
            </w:r>
            <w:r w:rsidR="00014FD4" w:rsidRPr="00014FD4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 xml:space="preserve">e </w:t>
            </w:r>
            <w:r w:rsidR="00014FD4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>l</w:t>
            </w:r>
            <w:r w:rsidR="00014FD4" w:rsidRPr="00014FD4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>a Calidad</w:t>
            </w:r>
            <w:r w:rsidR="00C92D5D">
              <w:rPr>
                <w:rFonts w:ascii="Trebuchet MS" w:hAnsi="Trebuchet MS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72774">
              <w:rPr>
                <w:rFonts w:ascii="Trebuchet MS" w:hAnsi="Trebuchet MS"/>
                <w:sz w:val="18"/>
                <w:szCs w:val="18"/>
              </w:rPr>
              <w:t>y se crea el anexo Entendimiento de Política y Objetivos de la Calidad, del Sistema de Gestión de Calidad de la Dirección General de Servicios Administrativos.</w:t>
            </w:r>
          </w:p>
        </w:tc>
      </w:tr>
      <w:tr w:rsidR="00B874EE" w:rsidRPr="00626FA6" w:rsidTr="003E0612">
        <w:trPr>
          <w:trHeight w:val="170"/>
          <w:jc w:val="center"/>
        </w:trPr>
        <w:tc>
          <w:tcPr>
            <w:tcW w:w="1391" w:type="dxa"/>
            <w:shd w:val="clear" w:color="auto" w:fill="auto"/>
          </w:tcPr>
          <w:p w:rsidR="00B874EE" w:rsidRDefault="00B874EE" w:rsidP="00B874E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04</w:t>
            </w:r>
          </w:p>
        </w:tc>
        <w:tc>
          <w:tcPr>
            <w:tcW w:w="1260" w:type="dxa"/>
            <w:shd w:val="clear" w:color="auto" w:fill="auto"/>
          </w:tcPr>
          <w:p w:rsidR="00B874EE" w:rsidRDefault="00B874EE" w:rsidP="00B874E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2" w:type="dxa"/>
            <w:shd w:val="clear" w:color="auto" w:fill="auto"/>
          </w:tcPr>
          <w:p w:rsidR="00B874EE" w:rsidRPr="00D94326" w:rsidRDefault="00B874EE" w:rsidP="00B874E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shd w:val="clear" w:color="auto" w:fill="auto"/>
          </w:tcPr>
          <w:p w:rsidR="00B874EE" w:rsidRPr="00D94326" w:rsidRDefault="00B874EE" w:rsidP="00B874E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shd w:val="clear" w:color="auto" w:fill="auto"/>
          </w:tcPr>
          <w:p w:rsidR="00B874EE" w:rsidRDefault="00B874EE" w:rsidP="00B874EE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del Lic. Rodolfo Pérez Inzunza Firma el Procedimiento el Lic. Adolfo Duarte Calderón como Director General de Servicios Administrativos.</w:t>
            </w:r>
          </w:p>
        </w:tc>
      </w:tr>
      <w:tr w:rsidR="00B874EE" w:rsidRPr="00626FA6" w:rsidTr="003E0612">
        <w:trPr>
          <w:trHeight w:val="170"/>
          <w:jc w:val="center"/>
        </w:trPr>
        <w:tc>
          <w:tcPr>
            <w:tcW w:w="1391" w:type="dxa"/>
            <w:shd w:val="clear" w:color="auto" w:fill="auto"/>
          </w:tcPr>
          <w:p w:rsidR="00B874EE" w:rsidRDefault="00B874EE" w:rsidP="00B874E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60" w:type="dxa"/>
            <w:shd w:val="clear" w:color="auto" w:fill="auto"/>
          </w:tcPr>
          <w:p w:rsidR="00B874EE" w:rsidRDefault="00B874EE" w:rsidP="00B874E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shd w:val="clear" w:color="auto" w:fill="auto"/>
          </w:tcPr>
          <w:p w:rsidR="00B874EE" w:rsidRPr="00D94326" w:rsidRDefault="00B874EE" w:rsidP="00B874E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shd w:val="clear" w:color="auto" w:fill="auto"/>
          </w:tcPr>
          <w:p w:rsidR="00B874EE" w:rsidRPr="00D94326" w:rsidRDefault="00B874EE" w:rsidP="00B874E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shd w:val="clear" w:color="auto" w:fill="auto"/>
          </w:tcPr>
          <w:p w:rsidR="00B874EE" w:rsidRDefault="00B874EE" w:rsidP="00B874EE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del Lic. Adolfo Duarte Calderón Firma el Procedimiento e</w:t>
            </w:r>
            <w:bookmarkStart w:id="0" w:name="_GoBack"/>
            <w:bookmarkEnd w:id="0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l</w:t>
            </w:r>
            <w:r w:rsidRPr="005C1D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B874EE" w:rsidRPr="00626FA6" w:rsidTr="00FC55A1">
        <w:trPr>
          <w:trHeight w:val="170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B874EE" w:rsidRPr="00B31959" w:rsidRDefault="00B874EE" w:rsidP="00B874E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31959"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874EE" w:rsidRPr="00B31959" w:rsidRDefault="00B874EE" w:rsidP="00B874E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31959">
              <w:rPr>
                <w:rFonts w:ascii="Trebuchet MS" w:hAnsi="Trebuchet MS" w:cs="Trebuchet MS"/>
                <w:sz w:val="18"/>
                <w:szCs w:val="18"/>
                <w:lang w:val="es-MX"/>
              </w:rPr>
              <w:t>20/02/2017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874EE" w:rsidRPr="00B31959" w:rsidRDefault="00B874EE" w:rsidP="00B874E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31959">
              <w:rPr>
                <w:rFonts w:ascii="Trebuchet MS" w:hAnsi="Trebuchet MS" w:cs="Trebuchet MS"/>
                <w:sz w:val="18"/>
                <w:szCs w:val="18"/>
                <w:lang w:val="es-MX"/>
              </w:rPr>
              <w:t>RD / SP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874EE" w:rsidRPr="00B31959" w:rsidRDefault="00B874EE" w:rsidP="00B874E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3195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shd w:val="clear" w:color="auto" w:fill="auto"/>
          </w:tcPr>
          <w:p w:rsidR="00B874EE" w:rsidRPr="0085504F" w:rsidRDefault="00B874EE" w:rsidP="00B874E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Se modifica la aplicación a un año del registro Concentrado de Encuesta de Entendimiento de Política y Objetivos de Calidad, código RRD-04.01 y se anexa política de operación donde se menciona que</w:t>
            </w:r>
            <w:r w:rsidRPr="001D72E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E175CA">
              <w:rPr>
                <w:rFonts w:ascii="Trebuchet MS" w:hAnsi="Trebuchet MS" w:cs="Arial"/>
                <w:sz w:val="18"/>
                <w:szCs w:val="18"/>
              </w:rPr>
              <w:t>partir del 60 por ciento del total del personal que entiende la Política y Objetivos del Sistema de Gestión de Calidad se toma como bueno.</w:t>
            </w:r>
          </w:p>
        </w:tc>
      </w:tr>
      <w:tr w:rsidR="00E175CA" w:rsidRPr="00626FA6" w:rsidTr="00CF6125">
        <w:trPr>
          <w:trHeight w:val="170"/>
          <w:jc w:val="center"/>
        </w:trPr>
        <w:tc>
          <w:tcPr>
            <w:tcW w:w="1391" w:type="dxa"/>
            <w:shd w:val="clear" w:color="auto" w:fill="auto"/>
          </w:tcPr>
          <w:p w:rsidR="00E175CA" w:rsidRDefault="00E175CA" w:rsidP="00E175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60" w:type="dxa"/>
            <w:shd w:val="clear" w:color="auto" w:fill="auto"/>
          </w:tcPr>
          <w:p w:rsidR="00E175CA" w:rsidRDefault="00E175CA" w:rsidP="00E175C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shd w:val="clear" w:color="auto" w:fill="auto"/>
          </w:tcPr>
          <w:p w:rsidR="00E175CA" w:rsidRDefault="00E175CA" w:rsidP="00E175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shd w:val="clear" w:color="auto" w:fill="auto"/>
          </w:tcPr>
          <w:p w:rsidR="00E175CA" w:rsidRDefault="00E175CA" w:rsidP="00E175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shd w:val="clear" w:color="auto" w:fill="auto"/>
          </w:tcPr>
          <w:p w:rsidR="00E175CA" w:rsidRPr="00DF0876" w:rsidRDefault="00E175CA" w:rsidP="00E175CA">
            <w:pPr>
              <w:pStyle w:val="Prrafodelista"/>
              <w:ind w:left="0"/>
              <w:jc w:val="both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Pr="001E557A">
              <w:rPr>
                <w:rFonts w:ascii="Trebuchet MS" w:hAnsi="Trebuchet MS" w:cs="Trebuchet MS"/>
                <w:sz w:val="18"/>
                <w:szCs w:val="18"/>
                <w:lang w:val="es-MX"/>
              </w:rPr>
              <w:t>En el punto 5. Registros,  se incluye cuadro descriptivo, con tiempo de retención, localización y acceso, y disposición de los registros.</w:t>
            </w:r>
          </w:p>
        </w:tc>
      </w:tr>
    </w:tbl>
    <w:p w:rsidR="0096713E" w:rsidRDefault="0096713E" w:rsidP="005B4E5D">
      <w:pPr>
        <w:jc w:val="center"/>
        <w:rPr>
          <w:rFonts w:ascii="Trebuchet MS" w:hAnsi="Trebuchet MS" w:cs="Trebuchet MS"/>
          <w:sz w:val="20"/>
          <w:szCs w:val="20"/>
          <w:lang w:val="es-MX"/>
        </w:rPr>
      </w:pPr>
      <w:r w:rsidRPr="00582731">
        <w:rPr>
          <w:rFonts w:ascii="Trebuchet MS" w:hAnsi="Trebuchet MS" w:cs="Trebuchet MS"/>
          <w:sz w:val="16"/>
          <w:szCs w:val="16"/>
          <w:lang w:val="es-MX"/>
        </w:rPr>
        <w:t>*RD = Representante de la Dirección, SP = Supervisor de Procedimiento y AD = Alta Dirección</w:t>
      </w:r>
    </w:p>
    <w:p w:rsidR="0096713E" w:rsidRDefault="0096713E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DF7522" w:rsidRDefault="00DF7522" w:rsidP="00012BA5">
      <w:pPr>
        <w:rPr>
          <w:rFonts w:ascii="Trebuchet MS" w:hAnsi="Trebuchet MS" w:cs="Trebuchet MS"/>
        </w:rPr>
      </w:pPr>
    </w:p>
    <w:p w:rsidR="007F5C6B" w:rsidRDefault="007F5C6B" w:rsidP="00012BA5">
      <w:pPr>
        <w:rPr>
          <w:rFonts w:ascii="Trebuchet MS" w:hAnsi="Trebuchet MS" w:cs="Trebuchet MS"/>
        </w:rPr>
      </w:pPr>
    </w:p>
    <w:p w:rsidR="007F5C6B" w:rsidRPr="007F5C6B" w:rsidRDefault="007F5C6B" w:rsidP="007F5C6B">
      <w:pPr>
        <w:rPr>
          <w:rFonts w:ascii="Trebuchet MS" w:hAnsi="Trebuchet MS" w:cs="Trebuchet MS"/>
        </w:rPr>
      </w:pPr>
    </w:p>
    <w:p w:rsidR="007F5C6B" w:rsidRPr="007F5C6B" w:rsidRDefault="007F5C6B" w:rsidP="007F5C6B">
      <w:pPr>
        <w:rPr>
          <w:rFonts w:ascii="Trebuchet MS" w:hAnsi="Trebuchet MS" w:cs="Trebuchet MS"/>
        </w:rPr>
      </w:pPr>
    </w:p>
    <w:p w:rsidR="007F5C6B" w:rsidRPr="007F5C6B" w:rsidRDefault="007F5C6B" w:rsidP="007F5C6B">
      <w:pPr>
        <w:rPr>
          <w:rFonts w:ascii="Trebuchet MS" w:hAnsi="Trebuchet MS" w:cs="Trebuchet MS"/>
        </w:rPr>
      </w:pPr>
    </w:p>
    <w:p w:rsidR="007F5C6B" w:rsidRPr="007F5C6B" w:rsidRDefault="007F5C6B" w:rsidP="007F5C6B">
      <w:pPr>
        <w:rPr>
          <w:rFonts w:ascii="Trebuchet MS" w:hAnsi="Trebuchet MS" w:cs="Trebuchet MS"/>
        </w:rPr>
      </w:pPr>
    </w:p>
    <w:p w:rsidR="007F5C6B" w:rsidRPr="007F5C6B" w:rsidRDefault="007F5C6B" w:rsidP="007F5C6B">
      <w:pPr>
        <w:rPr>
          <w:rFonts w:ascii="Trebuchet MS" w:hAnsi="Trebuchet MS" w:cs="Trebuchet MS"/>
        </w:rPr>
      </w:pPr>
    </w:p>
    <w:p w:rsidR="007F5C6B" w:rsidRPr="007F5C6B" w:rsidRDefault="007F5C6B" w:rsidP="007F5C6B">
      <w:pPr>
        <w:rPr>
          <w:rFonts w:ascii="Trebuchet MS" w:hAnsi="Trebuchet MS" w:cs="Trebuchet MS"/>
        </w:rPr>
      </w:pPr>
    </w:p>
    <w:p w:rsidR="007F5C6B" w:rsidRPr="007F5C6B" w:rsidRDefault="007F5C6B" w:rsidP="007F5C6B">
      <w:pPr>
        <w:rPr>
          <w:rFonts w:ascii="Trebuchet MS" w:hAnsi="Trebuchet MS" w:cs="Trebuchet MS"/>
        </w:rPr>
      </w:pPr>
    </w:p>
    <w:p w:rsidR="007F5C6B" w:rsidRPr="007F5C6B" w:rsidRDefault="007F5C6B" w:rsidP="007F5C6B">
      <w:pPr>
        <w:rPr>
          <w:rFonts w:ascii="Trebuchet MS" w:hAnsi="Trebuchet MS" w:cs="Trebuchet MS"/>
        </w:rPr>
      </w:pPr>
    </w:p>
    <w:p w:rsidR="007F5C6B" w:rsidRPr="007F5C6B" w:rsidRDefault="007F5C6B" w:rsidP="007F5C6B">
      <w:pPr>
        <w:rPr>
          <w:rFonts w:ascii="Trebuchet MS" w:hAnsi="Trebuchet MS" w:cs="Trebuchet MS"/>
        </w:rPr>
      </w:pPr>
    </w:p>
    <w:p w:rsidR="007F5C6B" w:rsidRPr="007F5C6B" w:rsidRDefault="007F5C6B" w:rsidP="007F5C6B">
      <w:pPr>
        <w:rPr>
          <w:rFonts w:ascii="Trebuchet MS" w:hAnsi="Trebuchet MS" w:cs="Trebuchet MS"/>
        </w:rPr>
      </w:pPr>
    </w:p>
    <w:p w:rsidR="007F5C6B" w:rsidRPr="007F5C6B" w:rsidRDefault="007F5C6B" w:rsidP="007F5C6B">
      <w:pPr>
        <w:rPr>
          <w:rFonts w:ascii="Trebuchet MS" w:hAnsi="Trebuchet MS" w:cs="Trebuchet MS"/>
        </w:rPr>
      </w:pPr>
    </w:p>
    <w:p w:rsidR="007F5C6B" w:rsidRPr="007F5C6B" w:rsidRDefault="007F5C6B" w:rsidP="007F5C6B">
      <w:pPr>
        <w:rPr>
          <w:rFonts w:ascii="Trebuchet MS" w:hAnsi="Trebuchet MS" w:cs="Trebuchet MS"/>
        </w:rPr>
      </w:pPr>
    </w:p>
    <w:p w:rsidR="007F5C6B" w:rsidRPr="007F5C6B" w:rsidRDefault="007F5C6B" w:rsidP="007F5C6B">
      <w:pPr>
        <w:rPr>
          <w:rFonts w:ascii="Trebuchet MS" w:hAnsi="Trebuchet MS" w:cs="Trebuchet MS"/>
        </w:rPr>
      </w:pPr>
    </w:p>
    <w:p w:rsidR="007F5C6B" w:rsidRDefault="007F5C6B" w:rsidP="007F5C6B">
      <w:pPr>
        <w:rPr>
          <w:rFonts w:ascii="Trebuchet MS" w:hAnsi="Trebuchet MS" w:cs="Trebuchet MS"/>
        </w:rPr>
      </w:pPr>
    </w:p>
    <w:p w:rsidR="007F5C6B" w:rsidRDefault="007F5C6B" w:rsidP="007F5C6B">
      <w:pPr>
        <w:rPr>
          <w:rFonts w:ascii="Trebuchet MS" w:hAnsi="Trebuchet MS" w:cs="Trebuchet MS"/>
        </w:rPr>
      </w:pPr>
    </w:p>
    <w:p w:rsidR="0096713E" w:rsidRPr="007F5C6B" w:rsidRDefault="007F5C6B" w:rsidP="007F5C6B">
      <w:pPr>
        <w:tabs>
          <w:tab w:val="left" w:pos="2310"/>
        </w:tabs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ab/>
      </w:r>
    </w:p>
    <w:sectPr w:rsidR="0096713E" w:rsidRPr="007F5C6B" w:rsidSect="00C67AF0">
      <w:headerReference w:type="default" r:id="rId13"/>
      <w:footerReference w:type="default" r:id="rId14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34" w:rsidRPr="00AC75C8" w:rsidRDefault="00FB6734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FB6734" w:rsidRPr="00AC75C8" w:rsidRDefault="00FB6734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622083"/>
      <w:docPartObj>
        <w:docPartGallery w:val="Page Numbers (Bottom of Page)"/>
        <w:docPartUnique/>
      </w:docPartObj>
    </w:sdtPr>
    <w:sdtEndPr/>
    <w:sdtContent>
      <w:p w:rsidR="007F5C6B" w:rsidRDefault="007F5C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5CA">
          <w:rPr>
            <w:noProof/>
          </w:rPr>
          <w:t>5</w:t>
        </w:r>
        <w:r>
          <w:fldChar w:fldCharType="end"/>
        </w:r>
      </w:p>
    </w:sdtContent>
  </w:sdt>
  <w:p w:rsidR="00096AE2" w:rsidRPr="00C67AF0" w:rsidRDefault="00096AE2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34" w:rsidRPr="00AC75C8" w:rsidRDefault="00FB6734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FB6734" w:rsidRPr="00AC75C8" w:rsidRDefault="00FB6734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AE2" w:rsidRDefault="00FB6734" w:rsidP="00E378DE">
    <w:pPr>
      <w:pStyle w:val="Encabezado"/>
      <w:rPr>
        <w:lang w:val="es-MX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20798" o:spid="_x0000_s2049" type="#_x0000_t136" style="position:absolute;margin-left:0;margin-top:0;width:700.45pt;height:60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688"/>
      <w:gridCol w:w="580"/>
      <w:gridCol w:w="2964"/>
      <w:gridCol w:w="1572"/>
    </w:tblGrid>
    <w:tr w:rsidR="00096AE2" w:rsidRPr="00410913" w:rsidTr="005D32CA">
      <w:trPr>
        <w:trHeight w:val="423"/>
        <w:jc w:val="center"/>
      </w:trPr>
      <w:tc>
        <w:tcPr>
          <w:tcW w:w="2268" w:type="dxa"/>
          <w:vMerge w:val="restart"/>
          <w:vAlign w:val="center"/>
        </w:tcPr>
        <w:p w:rsidR="00096AE2" w:rsidRDefault="0086796A" w:rsidP="00BA5435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Gill Sans MT" w:hAnsi="Gill Sans MT"/>
              <w:noProof/>
              <w:sz w:val="60"/>
              <w:szCs w:val="60"/>
              <w:lang w:val="es-MX" w:eastAsia="es-MX"/>
            </w:rPr>
            <w:drawing>
              <wp:inline distT="0" distB="0" distL="0" distR="0">
                <wp:extent cx="1379483" cy="952500"/>
                <wp:effectExtent l="0" t="0" r="0" b="0"/>
                <wp:docPr id="1" name="Imagen 1" descr="LOGO SEP 2017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EP 2017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154" cy="957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  <w:gridSpan w:val="4"/>
          <w:shd w:val="clear" w:color="auto" w:fill="EAEAEA"/>
          <w:vAlign w:val="center"/>
        </w:tcPr>
        <w:p w:rsidR="00096AE2" w:rsidRPr="00FC0C53" w:rsidRDefault="00096AE2" w:rsidP="00BA5435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096AE2" w:rsidRPr="002657DD" w:rsidRDefault="00096AE2" w:rsidP="00BA5435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Comunicación  Interna</w:t>
          </w:r>
        </w:p>
      </w:tc>
      <w:tc>
        <w:tcPr>
          <w:tcW w:w="1572" w:type="dxa"/>
          <w:vMerge w:val="restart"/>
          <w:vAlign w:val="center"/>
        </w:tcPr>
        <w:p w:rsidR="00096AE2" w:rsidRPr="00FC0C53" w:rsidRDefault="0086796A" w:rsidP="00BA5435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Gill Sans MT" w:hAnsi="Gill Sans MT"/>
              <w:noProof/>
              <w:sz w:val="60"/>
              <w:szCs w:val="60"/>
              <w:lang w:val="es-MX" w:eastAsia="es-MX"/>
            </w:rPr>
            <w:drawing>
              <wp:inline distT="0" distB="0" distL="0" distR="0">
                <wp:extent cx="895350" cy="924704"/>
                <wp:effectExtent l="0" t="0" r="0" b="8890"/>
                <wp:docPr id="4" name="Imagen 4" descr="LOGO ISO 2017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ISO 2017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398" cy="92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6AE2" w:rsidRPr="00410913" w:rsidTr="005D32CA">
      <w:trPr>
        <w:trHeight w:val="387"/>
        <w:jc w:val="center"/>
      </w:trPr>
      <w:tc>
        <w:tcPr>
          <w:tcW w:w="2268" w:type="dxa"/>
          <w:vMerge/>
          <w:vAlign w:val="center"/>
        </w:tcPr>
        <w:p w:rsidR="00096AE2" w:rsidRDefault="00096AE2" w:rsidP="00BA5435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096AE2" w:rsidRPr="00FC0C53" w:rsidRDefault="00096AE2" w:rsidP="00BA5435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096AE2" w:rsidRPr="00B60FB9" w:rsidRDefault="00096AE2" w:rsidP="004A6572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PRD-04</w:t>
          </w:r>
        </w:p>
      </w:tc>
      <w:tc>
        <w:tcPr>
          <w:tcW w:w="2268" w:type="dxa"/>
          <w:gridSpan w:val="2"/>
          <w:shd w:val="clear" w:color="auto" w:fill="EAEAEA"/>
        </w:tcPr>
        <w:p w:rsidR="00096AE2" w:rsidRPr="00FC0C53" w:rsidRDefault="00096AE2" w:rsidP="00BA5435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096AE2" w:rsidRPr="00B60FB9" w:rsidRDefault="00E175CA" w:rsidP="00C257B2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</w:t>
          </w:r>
          <w:r w:rsidR="00912270">
            <w:rPr>
              <w:rFonts w:ascii="Trebuchet MS" w:hAnsi="Trebuchet MS" w:cs="Trebuchet MS"/>
              <w:sz w:val="18"/>
              <w:szCs w:val="18"/>
            </w:rPr>
            <w:t>/0</w:t>
          </w:r>
          <w:r>
            <w:rPr>
              <w:rFonts w:ascii="Trebuchet MS" w:hAnsi="Trebuchet MS" w:cs="Trebuchet MS"/>
              <w:sz w:val="18"/>
              <w:szCs w:val="18"/>
            </w:rPr>
            <w:t>6</w:t>
          </w:r>
          <w:r w:rsidR="00096AE2">
            <w:rPr>
              <w:rFonts w:ascii="Trebuchet MS" w:hAnsi="Trebuchet MS" w:cs="Trebuchet MS"/>
              <w:sz w:val="18"/>
              <w:szCs w:val="18"/>
            </w:rPr>
            <w:t>/201</w:t>
          </w:r>
          <w:r w:rsidR="00304850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964" w:type="dxa"/>
          <w:shd w:val="clear" w:color="auto" w:fill="EAEAEA"/>
        </w:tcPr>
        <w:p w:rsidR="00096AE2" w:rsidRPr="00FC0C53" w:rsidRDefault="00096AE2" w:rsidP="00BA5435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096AE2" w:rsidRPr="00B60FB9" w:rsidRDefault="00304850" w:rsidP="00912270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</w:t>
          </w:r>
          <w:r w:rsidR="00E175CA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1572" w:type="dxa"/>
          <w:vMerge/>
        </w:tcPr>
        <w:p w:rsidR="00096AE2" w:rsidRPr="00FC0C53" w:rsidRDefault="00096AE2" w:rsidP="00BA5435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096AE2" w:rsidRPr="00410913" w:rsidTr="005D32CA">
      <w:trPr>
        <w:trHeight w:val="520"/>
        <w:jc w:val="center"/>
      </w:trPr>
      <w:tc>
        <w:tcPr>
          <w:tcW w:w="2268" w:type="dxa"/>
          <w:vMerge/>
          <w:vAlign w:val="center"/>
        </w:tcPr>
        <w:p w:rsidR="00096AE2" w:rsidRPr="00136164" w:rsidRDefault="00096AE2" w:rsidP="00BA5435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6" w:type="dxa"/>
          <w:gridSpan w:val="2"/>
          <w:shd w:val="clear" w:color="auto" w:fill="DDDDDD"/>
          <w:vAlign w:val="center"/>
        </w:tcPr>
        <w:p w:rsidR="00096AE2" w:rsidRPr="00FC0C53" w:rsidRDefault="00096AE2" w:rsidP="00BA5435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096AE2" w:rsidRPr="00FC0C53" w:rsidRDefault="00096AE2" w:rsidP="00BA5435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General de Servicios Administrativos</w:t>
          </w:r>
        </w:p>
      </w:tc>
      <w:tc>
        <w:tcPr>
          <w:tcW w:w="3544" w:type="dxa"/>
          <w:gridSpan w:val="2"/>
          <w:shd w:val="clear" w:color="auto" w:fill="DDDDDD"/>
        </w:tcPr>
        <w:p w:rsidR="00096AE2" w:rsidRPr="00FC0C53" w:rsidRDefault="00096AE2" w:rsidP="00BA5435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096AE2" w:rsidRPr="00B60FB9" w:rsidRDefault="00096AE2" w:rsidP="00BA5435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1572" w:type="dxa"/>
          <w:vMerge/>
        </w:tcPr>
        <w:p w:rsidR="00096AE2" w:rsidRPr="00FC0C53" w:rsidRDefault="00096AE2" w:rsidP="00BA5435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096AE2" w:rsidRPr="00410913" w:rsidTr="005D32CA">
      <w:trPr>
        <w:trHeight w:val="443"/>
        <w:jc w:val="center"/>
      </w:trPr>
      <w:tc>
        <w:tcPr>
          <w:tcW w:w="2268" w:type="dxa"/>
          <w:vMerge/>
        </w:tcPr>
        <w:p w:rsidR="00096AE2" w:rsidRPr="00136164" w:rsidRDefault="00096AE2" w:rsidP="00BA5435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6" w:type="dxa"/>
          <w:gridSpan w:val="2"/>
          <w:shd w:val="clear" w:color="auto" w:fill="DDDDDD"/>
        </w:tcPr>
        <w:p w:rsidR="00096AE2" w:rsidRPr="00FC0C53" w:rsidRDefault="00096AE2" w:rsidP="00BA5435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096AE2" w:rsidRPr="00B60FB9" w:rsidRDefault="00096AE2" w:rsidP="00BA5435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544" w:type="dxa"/>
          <w:gridSpan w:val="2"/>
          <w:shd w:val="clear" w:color="auto" w:fill="DDDDDD"/>
        </w:tcPr>
        <w:p w:rsidR="00096AE2" w:rsidRPr="00FC0C53" w:rsidRDefault="00096AE2" w:rsidP="00BA5435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096AE2" w:rsidRPr="00B60FB9" w:rsidRDefault="00096AE2" w:rsidP="005D32CA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 w:rsidRPr="00FA6263">
            <w:rPr>
              <w:rFonts w:ascii="Trebuchet MS" w:hAnsi="Trebuchet MS" w:cs="Trebuchet MS"/>
              <w:sz w:val="18"/>
              <w:szCs w:val="18"/>
            </w:rPr>
            <w:t>Gestión de la Calidad, Representante de la Dirección</w:t>
          </w:r>
        </w:p>
      </w:tc>
      <w:tc>
        <w:tcPr>
          <w:tcW w:w="1572" w:type="dxa"/>
          <w:vMerge/>
        </w:tcPr>
        <w:p w:rsidR="00096AE2" w:rsidRPr="00FC0C53" w:rsidRDefault="00096AE2" w:rsidP="00BA5435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096AE2" w:rsidRPr="00E378DE" w:rsidRDefault="00096AE2" w:rsidP="00E378D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B684031"/>
    <w:multiLevelType w:val="hybridMultilevel"/>
    <w:tmpl w:val="CE60C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1A4466"/>
    <w:multiLevelType w:val="hybridMultilevel"/>
    <w:tmpl w:val="819E1A8C"/>
    <w:lvl w:ilvl="0" w:tplc="080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>
    <w:nsid w:val="1CFD3FFD"/>
    <w:multiLevelType w:val="hybridMultilevel"/>
    <w:tmpl w:val="4D1EDD8E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F3AD5"/>
    <w:multiLevelType w:val="hybridMultilevel"/>
    <w:tmpl w:val="C4707C3C"/>
    <w:lvl w:ilvl="0" w:tplc="0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F4D0D7B"/>
    <w:multiLevelType w:val="hybridMultilevel"/>
    <w:tmpl w:val="F3EE89C4"/>
    <w:lvl w:ilvl="0" w:tplc="40FEB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CAE8C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1A"/>
    <w:rsid w:val="0000042B"/>
    <w:rsid w:val="0000159B"/>
    <w:rsid w:val="000038CA"/>
    <w:rsid w:val="000053D2"/>
    <w:rsid w:val="00007A86"/>
    <w:rsid w:val="000126AB"/>
    <w:rsid w:val="00012BA5"/>
    <w:rsid w:val="00014FD4"/>
    <w:rsid w:val="000277D3"/>
    <w:rsid w:val="00040384"/>
    <w:rsid w:val="00042613"/>
    <w:rsid w:val="000453D8"/>
    <w:rsid w:val="00045795"/>
    <w:rsid w:val="000458C3"/>
    <w:rsid w:val="000460E3"/>
    <w:rsid w:val="00053E12"/>
    <w:rsid w:val="00061087"/>
    <w:rsid w:val="0006238D"/>
    <w:rsid w:val="0006290C"/>
    <w:rsid w:val="0006429C"/>
    <w:rsid w:val="0006658E"/>
    <w:rsid w:val="000668BD"/>
    <w:rsid w:val="000672C4"/>
    <w:rsid w:val="00070F4E"/>
    <w:rsid w:val="000752D8"/>
    <w:rsid w:val="00081119"/>
    <w:rsid w:val="000943A2"/>
    <w:rsid w:val="00096A4B"/>
    <w:rsid w:val="00096AE2"/>
    <w:rsid w:val="0009717F"/>
    <w:rsid w:val="000A1905"/>
    <w:rsid w:val="000A3648"/>
    <w:rsid w:val="000A5C99"/>
    <w:rsid w:val="000A5D30"/>
    <w:rsid w:val="000B0A68"/>
    <w:rsid w:val="000B1F1A"/>
    <w:rsid w:val="000B20B7"/>
    <w:rsid w:val="000B35FD"/>
    <w:rsid w:val="000B3BC4"/>
    <w:rsid w:val="000B4970"/>
    <w:rsid w:val="000B6B09"/>
    <w:rsid w:val="000B6DC7"/>
    <w:rsid w:val="000C21E9"/>
    <w:rsid w:val="000C45FC"/>
    <w:rsid w:val="000C4EE3"/>
    <w:rsid w:val="000C6228"/>
    <w:rsid w:val="000C7E10"/>
    <w:rsid w:val="000C7FB4"/>
    <w:rsid w:val="000D3F4D"/>
    <w:rsid w:val="000D50ED"/>
    <w:rsid w:val="000D545D"/>
    <w:rsid w:val="000E1FBE"/>
    <w:rsid w:val="000E2F99"/>
    <w:rsid w:val="000E4330"/>
    <w:rsid w:val="000E5972"/>
    <w:rsid w:val="000E5D30"/>
    <w:rsid w:val="000E66CE"/>
    <w:rsid w:val="000E7CB9"/>
    <w:rsid w:val="000F18B9"/>
    <w:rsid w:val="000F1A2D"/>
    <w:rsid w:val="000F1F24"/>
    <w:rsid w:val="00100FB8"/>
    <w:rsid w:val="00102024"/>
    <w:rsid w:val="001059E5"/>
    <w:rsid w:val="00105AB6"/>
    <w:rsid w:val="00105FB3"/>
    <w:rsid w:val="001107C2"/>
    <w:rsid w:val="001129E1"/>
    <w:rsid w:val="00112AEA"/>
    <w:rsid w:val="00113E42"/>
    <w:rsid w:val="00115337"/>
    <w:rsid w:val="001155EE"/>
    <w:rsid w:val="001157C8"/>
    <w:rsid w:val="00115E92"/>
    <w:rsid w:val="00120671"/>
    <w:rsid w:val="001220D4"/>
    <w:rsid w:val="00123971"/>
    <w:rsid w:val="00123F9D"/>
    <w:rsid w:val="0012476C"/>
    <w:rsid w:val="00127175"/>
    <w:rsid w:val="00131C22"/>
    <w:rsid w:val="00132210"/>
    <w:rsid w:val="00132249"/>
    <w:rsid w:val="00133892"/>
    <w:rsid w:val="00134D65"/>
    <w:rsid w:val="00135A3E"/>
    <w:rsid w:val="00136164"/>
    <w:rsid w:val="0013751F"/>
    <w:rsid w:val="00142BF3"/>
    <w:rsid w:val="001430D2"/>
    <w:rsid w:val="00144F45"/>
    <w:rsid w:val="00145BBC"/>
    <w:rsid w:val="00145FC5"/>
    <w:rsid w:val="0015396F"/>
    <w:rsid w:val="00153CC4"/>
    <w:rsid w:val="00157BBA"/>
    <w:rsid w:val="001608CC"/>
    <w:rsid w:val="001645B1"/>
    <w:rsid w:val="00164915"/>
    <w:rsid w:val="00164B0C"/>
    <w:rsid w:val="0016544A"/>
    <w:rsid w:val="001705D2"/>
    <w:rsid w:val="0017129D"/>
    <w:rsid w:val="00171DC4"/>
    <w:rsid w:val="0017237D"/>
    <w:rsid w:val="00175207"/>
    <w:rsid w:val="00180006"/>
    <w:rsid w:val="00180197"/>
    <w:rsid w:val="00182FC4"/>
    <w:rsid w:val="00187B04"/>
    <w:rsid w:val="00193C15"/>
    <w:rsid w:val="001A0C8A"/>
    <w:rsid w:val="001A1242"/>
    <w:rsid w:val="001A30B5"/>
    <w:rsid w:val="001A57A7"/>
    <w:rsid w:val="001A6929"/>
    <w:rsid w:val="001A6D5C"/>
    <w:rsid w:val="001A7067"/>
    <w:rsid w:val="001A7D14"/>
    <w:rsid w:val="001B0314"/>
    <w:rsid w:val="001B14E6"/>
    <w:rsid w:val="001B190C"/>
    <w:rsid w:val="001B19DC"/>
    <w:rsid w:val="001B2851"/>
    <w:rsid w:val="001B569B"/>
    <w:rsid w:val="001B6C2E"/>
    <w:rsid w:val="001C10F6"/>
    <w:rsid w:val="001C1CD4"/>
    <w:rsid w:val="001C3B97"/>
    <w:rsid w:val="001D0CB6"/>
    <w:rsid w:val="001D2D0F"/>
    <w:rsid w:val="001D460C"/>
    <w:rsid w:val="001D59EE"/>
    <w:rsid w:val="001D610B"/>
    <w:rsid w:val="001D7190"/>
    <w:rsid w:val="001D72E2"/>
    <w:rsid w:val="001E0C51"/>
    <w:rsid w:val="001E0EB5"/>
    <w:rsid w:val="001E6257"/>
    <w:rsid w:val="001F0028"/>
    <w:rsid w:val="001F1A42"/>
    <w:rsid w:val="001F2734"/>
    <w:rsid w:val="001F30D5"/>
    <w:rsid w:val="001F37CE"/>
    <w:rsid w:val="001F49C4"/>
    <w:rsid w:val="001F4E1A"/>
    <w:rsid w:val="001F550C"/>
    <w:rsid w:val="001F55F6"/>
    <w:rsid w:val="001F64B9"/>
    <w:rsid w:val="001F748C"/>
    <w:rsid w:val="00201C90"/>
    <w:rsid w:val="00204AD1"/>
    <w:rsid w:val="00212513"/>
    <w:rsid w:val="00212914"/>
    <w:rsid w:val="0022143C"/>
    <w:rsid w:val="00223185"/>
    <w:rsid w:val="00230CD6"/>
    <w:rsid w:val="00231037"/>
    <w:rsid w:val="002330F1"/>
    <w:rsid w:val="002362F6"/>
    <w:rsid w:val="002418CD"/>
    <w:rsid w:val="00242B17"/>
    <w:rsid w:val="00252499"/>
    <w:rsid w:val="0025325A"/>
    <w:rsid w:val="0025411A"/>
    <w:rsid w:val="002544D6"/>
    <w:rsid w:val="00255F48"/>
    <w:rsid w:val="00260334"/>
    <w:rsid w:val="00262F39"/>
    <w:rsid w:val="002657DD"/>
    <w:rsid w:val="002660CE"/>
    <w:rsid w:val="0027091B"/>
    <w:rsid w:val="00270F34"/>
    <w:rsid w:val="00271512"/>
    <w:rsid w:val="0027309B"/>
    <w:rsid w:val="00274BE8"/>
    <w:rsid w:val="00276B0D"/>
    <w:rsid w:val="00277DF1"/>
    <w:rsid w:val="00283E2C"/>
    <w:rsid w:val="00292016"/>
    <w:rsid w:val="00295EFB"/>
    <w:rsid w:val="0029627E"/>
    <w:rsid w:val="00297596"/>
    <w:rsid w:val="002A1CD3"/>
    <w:rsid w:val="002A694B"/>
    <w:rsid w:val="002B1319"/>
    <w:rsid w:val="002B1B7B"/>
    <w:rsid w:val="002B3FF9"/>
    <w:rsid w:val="002B5167"/>
    <w:rsid w:val="002B647F"/>
    <w:rsid w:val="002C5DAA"/>
    <w:rsid w:val="002C77E9"/>
    <w:rsid w:val="002D2C5C"/>
    <w:rsid w:val="002D39A8"/>
    <w:rsid w:val="002D3C18"/>
    <w:rsid w:val="002D62CB"/>
    <w:rsid w:val="002D777E"/>
    <w:rsid w:val="002E07EE"/>
    <w:rsid w:val="002E3A4E"/>
    <w:rsid w:val="002E4E2B"/>
    <w:rsid w:val="002E6086"/>
    <w:rsid w:val="002E6D04"/>
    <w:rsid w:val="002F2A6D"/>
    <w:rsid w:val="002F3B43"/>
    <w:rsid w:val="002F3E74"/>
    <w:rsid w:val="002F4165"/>
    <w:rsid w:val="002F4195"/>
    <w:rsid w:val="002F52E2"/>
    <w:rsid w:val="002F66FB"/>
    <w:rsid w:val="002F7FA9"/>
    <w:rsid w:val="002F7FB9"/>
    <w:rsid w:val="00302A93"/>
    <w:rsid w:val="00303FF4"/>
    <w:rsid w:val="00304850"/>
    <w:rsid w:val="00304BD3"/>
    <w:rsid w:val="00307A01"/>
    <w:rsid w:val="00312735"/>
    <w:rsid w:val="00313AAB"/>
    <w:rsid w:val="003156FE"/>
    <w:rsid w:val="003166FA"/>
    <w:rsid w:val="00323B38"/>
    <w:rsid w:val="00323DC2"/>
    <w:rsid w:val="00324548"/>
    <w:rsid w:val="0032556E"/>
    <w:rsid w:val="00327756"/>
    <w:rsid w:val="0033026E"/>
    <w:rsid w:val="0033368D"/>
    <w:rsid w:val="0033556A"/>
    <w:rsid w:val="0033670E"/>
    <w:rsid w:val="003378D6"/>
    <w:rsid w:val="003409C8"/>
    <w:rsid w:val="00343AE5"/>
    <w:rsid w:val="003454DC"/>
    <w:rsid w:val="003471D9"/>
    <w:rsid w:val="00350C82"/>
    <w:rsid w:val="00352284"/>
    <w:rsid w:val="003545E0"/>
    <w:rsid w:val="0035516A"/>
    <w:rsid w:val="0035560B"/>
    <w:rsid w:val="00355BA1"/>
    <w:rsid w:val="0036003D"/>
    <w:rsid w:val="0036020D"/>
    <w:rsid w:val="003603B0"/>
    <w:rsid w:val="003611FB"/>
    <w:rsid w:val="003665CF"/>
    <w:rsid w:val="00371ACD"/>
    <w:rsid w:val="00377107"/>
    <w:rsid w:val="00377C3F"/>
    <w:rsid w:val="0038235F"/>
    <w:rsid w:val="003864CD"/>
    <w:rsid w:val="00387F23"/>
    <w:rsid w:val="00390C2B"/>
    <w:rsid w:val="003910A6"/>
    <w:rsid w:val="0039450A"/>
    <w:rsid w:val="00396B17"/>
    <w:rsid w:val="00396BFA"/>
    <w:rsid w:val="00397917"/>
    <w:rsid w:val="003A0A9F"/>
    <w:rsid w:val="003A60DC"/>
    <w:rsid w:val="003A7B5C"/>
    <w:rsid w:val="003B31A6"/>
    <w:rsid w:val="003C0DA6"/>
    <w:rsid w:val="003C2AC7"/>
    <w:rsid w:val="003C5D15"/>
    <w:rsid w:val="003D105C"/>
    <w:rsid w:val="003D412E"/>
    <w:rsid w:val="003E0993"/>
    <w:rsid w:val="003E28A6"/>
    <w:rsid w:val="003E2AE8"/>
    <w:rsid w:val="003E462C"/>
    <w:rsid w:val="003E67FC"/>
    <w:rsid w:val="003F16A8"/>
    <w:rsid w:val="003F480A"/>
    <w:rsid w:val="003F663D"/>
    <w:rsid w:val="003F7398"/>
    <w:rsid w:val="004015F7"/>
    <w:rsid w:val="00402243"/>
    <w:rsid w:val="00402ECD"/>
    <w:rsid w:val="004042EF"/>
    <w:rsid w:val="00404435"/>
    <w:rsid w:val="0040450F"/>
    <w:rsid w:val="0040732C"/>
    <w:rsid w:val="00410913"/>
    <w:rsid w:val="00410EEB"/>
    <w:rsid w:val="00417C85"/>
    <w:rsid w:val="00421693"/>
    <w:rsid w:val="00422A6E"/>
    <w:rsid w:val="0042564A"/>
    <w:rsid w:val="00430100"/>
    <w:rsid w:val="00430E2D"/>
    <w:rsid w:val="004378A1"/>
    <w:rsid w:val="004378A9"/>
    <w:rsid w:val="00440826"/>
    <w:rsid w:val="00441065"/>
    <w:rsid w:val="00441CD8"/>
    <w:rsid w:val="00441D5F"/>
    <w:rsid w:val="004434D8"/>
    <w:rsid w:val="00444DF0"/>
    <w:rsid w:val="004468D9"/>
    <w:rsid w:val="00446A84"/>
    <w:rsid w:val="00450520"/>
    <w:rsid w:val="004508F7"/>
    <w:rsid w:val="00450EA6"/>
    <w:rsid w:val="00453488"/>
    <w:rsid w:val="00456B84"/>
    <w:rsid w:val="00460064"/>
    <w:rsid w:val="0046084C"/>
    <w:rsid w:val="00464E03"/>
    <w:rsid w:val="004662A9"/>
    <w:rsid w:val="00472159"/>
    <w:rsid w:val="004768B1"/>
    <w:rsid w:val="0048055F"/>
    <w:rsid w:val="00480F07"/>
    <w:rsid w:val="004847DD"/>
    <w:rsid w:val="0048718D"/>
    <w:rsid w:val="00490C4F"/>
    <w:rsid w:val="00494FDC"/>
    <w:rsid w:val="004A1C07"/>
    <w:rsid w:val="004A33C5"/>
    <w:rsid w:val="004A3DD6"/>
    <w:rsid w:val="004A4CCF"/>
    <w:rsid w:val="004A559A"/>
    <w:rsid w:val="004A56FC"/>
    <w:rsid w:val="004A6572"/>
    <w:rsid w:val="004A7174"/>
    <w:rsid w:val="004B2FF0"/>
    <w:rsid w:val="004B5B9A"/>
    <w:rsid w:val="004B7C18"/>
    <w:rsid w:val="004C0467"/>
    <w:rsid w:val="004C1315"/>
    <w:rsid w:val="004C1864"/>
    <w:rsid w:val="004C28CF"/>
    <w:rsid w:val="004C7BC7"/>
    <w:rsid w:val="004D0764"/>
    <w:rsid w:val="004D2807"/>
    <w:rsid w:val="004D2C57"/>
    <w:rsid w:val="004D5B59"/>
    <w:rsid w:val="004E0C88"/>
    <w:rsid w:val="004E101C"/>
    <w:rsid w:val="004E14F2"/>
    <w:rsid w:val="004E21A6"/>
    <w:rsid w:val="004E51AC"/>
    <w:rsid w:val="004E5D47"/>
    <w:rsid w:val="004F1D2F"/>
    <w:rsid w:val="004F366C"/>
    <w:rsid w:val="005025B4"/>
    <w:rsid w:val="00502D46"/>
    <w:rsid w:val="00504A1B"/>
    <w:rsid w:val="00506397"/>
    <w:rsid w:val="00512D02"/>
    <w:rsid w:val="00514C0E"/>
    <w:rsid w:val="005163CD"/>
    <w:rsid w:val="00516EEC"/>
    <w:rsid w:val="00521492"/>
    <w:rsid w:val="005309F2"/>
    <w:rsid w:val="00532F65"/>
    <w:rsid w:val="005378B9"/>
    <w:rsid w:val="00543BBD"/>
    <w:rsid w:val="00544B2E"/>
    <w:rsid w:val="00550F44"/>
    <w:rsid w:val="00551199"/>
    <w:rsid w:val="0055270B"/>
    <w:rsid w:val="0055313F"/>
    <w:rsid w:val="0055402F"/>
    <w:rsid w:val="005568B3"/>
    <w:rsid w:val="00556DA5"/>
    <w:rsid w:val="00557522"/>
    <w:rsid w:val="00560DB3"/>
    <w:rsid w:val="0056190F"/>
    <w:rsid w:val="00562B4A"/>
    <w:rsid w:val="0056323B"/>
    <w:rsid w:val="005635BC"/>
    <w:rsid w:val="00565746"/>
    <w:rsid w:val="00575BFB"/>
    <w:rsid w:val="005812D3"/>
    <w:rsid w:val="00581FF6"/>
    <w:rsid w:val="00582731"/>
    <w:rsid w:val="00585637"/>
    <w:rsid w:val="005864CB"/>
    <w:rsid w:val="005932E4"/>
    <w:rsid w:val="00593B2A"/>
    <w:rsid w:val="005A13E3"/>
    <w:rsid w:val="005A252D"/>
    <w:rsid w:val="005A28F0"/>
    <w:rsid w:val="005A4453"/>
    <w:rsid w:val="005B0BF8"/>
    <w:rsid w:val="005B3221"/>
    <w:rsid w:val="005B3B3D"/>
    <w:rsid w:val="005B4E5D"/>
    <w:rsid w:val="005B70DF"/>
    <w:rsid w:val="005B730C"/>
    <w:rsid w:val="005C268B"/>
    <w:rsid w:val="005C4A56"/>
    <w:rsid w:val="005C61D2"/>
    <w:rsid w:val="005D32CA"/>
    <w:rsid w:val="005E116B"/>
    <w:rsid w:val="005E3D39"/>
    <w:rsid w:val="005E415A"/>
    <w:rsid w:val="005E43F6"/>
    <w:rsid w:val="005F402F"/>
    <w:rsid w:val="005F5D1C"/>
    <w:rsid w:val="00601374"/>
    <w:rsid w:val="00601DAC"/>
    <w:rsid w:val="006058E8"/>
    <w:rsid w:val="00610C2C"/>
    <w:rsid w:val="00611CE6"/>
    <w:rsid w:val="00611D92"/>
    <w:rsid w:val="006125F4"/>
    <w:rsid w:val="006161FE"/>
    <w:rsid w:val="00617987"/>
    <w:rsid w:val="00617D48"/>
    <w:rsid w:val="0062058C"/>
    <w:rsid w:val="00620A21"/>
    <w:rsid w:val="0062292E"/>
    <w:rsid w:val="00625D81"/>
    <w:rsid w:val="00626FA6"/>
    <w:rsid w:val="00627B2B"/>
    <w:rsid w:val="00630201"/>
    <w:rsid w:val="0063263B"/>
    <w:rsid w:val="00633D4F"/>
    <w:rsid w:val="0063436B"/>
    <w:rsid w:val="006362FF"/>
    <w:rsid w:val="00636F25"/>
    <w:rsid w:val="006524FB"/>
    <w:rsid w:val="006536D4"/>
    <w:rsid w:val="00653F09"/>
    <w:rsid w:val="00660365"/>
    <w:rsid w:val="00662CF4"/>
    <w:rsid w:val="006633E5"/>
    <w:rsid w:val="00664EF1"/>
    <w:rsid w:val="00664F60"/>
    <w:rsid w:val="00665FE6"/>
    <w:rsid w:val="006704BB"/>
    <w:rsid w:val="006706BB"/>
    <w:rsid w:val="00670EDE"/>
    <w:rsid w:val="00672004"/>
    <w:rsid w:val="006754C6"/>
    <w:rsid w:val="00675532"/>
    <w:rsid w:val="00676AA9"/>
    <w:rsid w:val="006807CF"/>
    <w:rsid w:val="006813D1"/>
    <w:rsid w:val="0069055D"/>
    <w:rsid w:val="00692A3A"/>
    <w:rsid w:val="00692EA4"/>
    <w:rsid w:val="00696061"/>
    <w:rsid w:val="006A07C1"/>
    <w:rsid w:val="006A3416"/>
    <w:rsid w:val="006A346C"/>
    <w:rsid w:val="006A38F8"/>
    <w:rsid w:val="006A5088"/>
    <w:rsid w:val="006B4C43"/>
    <w:rsid w:val="006C0C80"/>
    <w:rsid w:val="006C28F3"/>
    <w:rsid w:val="006D0CFA"/>
    <w:rsid w:val="006D3499"/>
    <w:rsid w:val="006D5919"/>
    <w:rsid w:val="006D7122"/>
    <w:rsid w:val="006D712F"/>
    <w:rsid w:val="006E0907"/>
    <w:rsid w:val="006E143D"/>
    <w:rsid w:val="006E17F1"/>
    <w:rsid w:val="006E373D"/>
    <w:rsid w:val="006E61AE"/>
    <w:rsid w:val="006E75E7"/>
    <w:rsid w:val="006F30FF"/>
    <w:rsid w:val="006F44DB"/>
    <w:rsid w:val="006F4C67"/>
    <w:rsid w:val="006F4E82"/>
    <w:rsid w:val="006F4F55"/>
    <w:rsid w:val="006F7954"/>
    <w:rsid w:val="00703CBE"/>
    <w:rsid w:val="007047C7"/>
    <w:rsid w:val="007053F2"/>
    <w:rsid w:val="00705B80"/>
    <w:rsid w:val="00706D0D"/>
    <w:rsid w:val="00707A3B"/>
    <w:rsid w:val="00712E49"/>
    <w:rsid w:val="0071324C"/>
    <w:rsid w:val="007162BF"/>
    <w:rsid w:val="007162DC"/>
    <w:rsid w:val="007168F3"/>
    <w:rsid w:val="00722324"/>
    <w:rsid w:val="00730A9F"/>
    <w:rsid w:val="00730F7C"/>
    <w:rsid w:val="00730F81"/>
    <w:rsid w:val="0073345A"/>
    <w:rsid w:val="0073426A"/>
    <w:rsid w:val="00734AB0"/>
    <w:rsid w:val="00737B21"/>
    <w:rsid w:val="00740C24"/>
    <w:rsid w:val="00743A98"/>
    <w:rsid w:val="00743CA8"/>
    <w:rsid w:val="007448C1"/>
    <w:rsid w:val="00744DCF"/>
    <w:rsid w:val="00745C98"/>
    <w:rsid w:val="00746005"/>
    <w:rsid w:val="0074701A"/>
    <w:rsid w:val="0075129F"/>
    <w:rsid w:val="00752C94"/>
    <w:rsid w:val="007536C4"/>
    <w:rsid w:val="0075446F"/>
    <w:rsid w:val="007555C4"/>
    <w:rsid w:val="00757907"/>
    <w:rsid w:val="007611BF"/>
    <w:rsid w:val="00761BC1"/>
    <w:rsid w:val="00763591"/>
    <w:rsid w:val="00770C4E"/>
    <w:rsid w:val="00772774"/>
    <w:rsid w:val="00775684"/>
    <w:rsid w:val="00780065"/>
    <w:rsid w:val="00781996"/>
    <w:rsid w:val="00782A08"/>
    <w:rsid w:val="007836D1"/>
    <w:rsid w:val="007848E6"/>
    <w:rsid w:val="0078557A"/>
    <w:rsid w:val="00785C9D"/>
    <w:rsid w:val="0079474B"/>
    <w:rsid w:val="00795689"/>
    <w:rsid w:val="007A09C8"/>
    <w:rsid w:val="007A41CC"/>
    <w:rsid w:val="007A4229"/>
    <w:rsid w:val="007A7C2F"/>
    <w:rsid w:val="007A7EF6"/>
    <w:rsid w:val="007B2EF8"/>
    <w:rsid w:val="007B60F2"/>
    <w:rsid w:val="007C06DC"/>
    <w:rsid w:val="007C241D"/>
    <w:rsid w:val="007C4576"/>
    <w:rsid w:val="007C473E"/>
    <w:rsid w:val="007C4C5C"/>
    <w:rsid w:val="007D2FC9"/>
    <w:rsid w:val="007D5221"/>
    <w:rsid w:val="007E2EFD"/>
    <w:rsid w:val="007E4D87"/>
    <w:rsid w:val="007E5A41"/>
    <w:rsid w:val="007E735F"/>
    <w:rsid w:val="007F0937"/>
    <w:rsid w:val="007F4734"/>
    <w:rsid w:val="007F5C6B"/>
    <w:rsid w:val="007F6828"/>
    <w:rsid w:val="008006C2"/>
    <w:rsid w:val="00803B69"/>
    <w:rsid w:val="008103F2"/>
    <w:rsid w:val="008109FC"/>
    <w:rsid w:val="008111A1"/>
    <w:rsid w:val="00812F0F"/>
    <w:rsid w:val="00814BE9"/>
    <w:rsid w:val="00814C2D"/>
    <w:rsid w:val="00827113"/>
    <w:rsid w:val="00835BD2"/>
    <w:rsid w:val="00837D71"/>
    <w:rsid w:val="00842DD3"/>
    <w:rsid w:val="008430A2"/>
    <w:rsid w:val="008430EC"/>
    <w:rsid w:val="0084664D"/>
    <w:rsid w:val="00847509"/>
    <w:rsid w:val="00851C33"/>
    <w:rsid w:val="00851FD9"/>
    <w:rsid w:val="008538E7"/>
    <w:rsid w:val="00855F82"/>
    <w:rsid w:val="00861850"/>
    <w:rsid w:val="00861BA0"/>
    <w:rsid w:val="00863834"/>
    <w:rsid w:val="008660D8"/>
    <w:rsid w:val="0086796A"/>
    <w:rsid w:val="00870799"/>
    <w:rsid w:val="00871BE1"/>
    <w:rsid w:val="0087325B"/>
    <w:rsid w:val="00874683"/>
    <w:rsid w:val="008765A4"/>
    <w:rsid w:val="00884655"/>
    <w:rsid w:val="00885BD8"/>
    <w:rsid w:val="00886AB7"/>
    <w:rsid w:val="008925DA"/>
    <w:rsid w:val="00894341"/>
    <w:rsid w:val="0089480A"/>
    <w:rsid w:val="00894F2A"/>
    <w:rsid w:val="00895D72"/>
    <w:rsid w:val="00897B81"/>
    <w:rsid w:val="008A1E61"/>
    <w:rsid w:val="008A60B3"/>
    <w:rsid w:val="008A7CB6"/>
    <w:rsid w:val="008B0AB9"/>
    <w:rsid w:val="008B2D4D"/>
    <w:rsid w:val="008B4E99"/>
    <w:rsid w:val="008B4F17"/>
    <w:rsid w:val="008B57B0"/>
    <w:rsid w:val="008B7907"/>
    <w:rsid w:val="008C2F74"/>
    <w:rsid w:val="008C4891"/>
    <w:rsid w:val="008C491A"/>
    <w:rsid w:val="008C62D6"/>
    <w:rsid w:val="008D1F34"/>
    <w:rsid w:val="008D2233"/>
    <w:rsid w:val="008D79FE"/>
    <w:rsid w:val="008E00AB"/>
    <w:rsid w:val="008E3305"/>
    <w:rsid w:val="008E5D1E"/>
    <w:rsid w:val="008F0C15"/>
    <w:rsid w:val="008F5428"/>
    <w:rsid w:val="008F5487"/>
    <w:rsid w:val="008F6267"/>
    <w:rsid w:val="008F70F5"/>
    <w:rsid w:val="00900B18"/>
    <w:rsid w:val="009022FD"/>
    <w:rsid w:val="00902966"/>
    <w:rsid w:val="009053A2"/>
    <w:rsid w:val="00912270"/>
    <w:rsid w:val="009128D3"/>
    <w:rsid w:val="00914F1B"/>
    <w:rsid w:val="0091726E"/>
    <w:rsid w:val="00921956"/>
    <w:rsid w:val="00923E48"/>
    <w:rsid w:val="00925E57"/>
    <w:rsid w:val="00930578"/>
    <w:rsid w:val="00932CD0"/>
    <w:rsid w:val="009346CF"/>
    <w:rsid w:val="009363E4"/>
    <w:rsid w:val="00943738"/>
    <w:rsid w:val="009458FA"/>
    <w:rsid w:val="00951723"/>
    <w:rsid w:val="00951837"/>
    <w:rsid w:val="00951AC9"/>
    <w:rsid w:val="00955275"/>
    <w:rsid w:val="00960CA6"/>
    <w:rsid w:val="0096713E"/>
    <w:rsid w:val="00967638"/>
    <w:rsid w:val="00967AE2"/>
    <w:rsid w:val="009707D4"/>
    <w:rsid w:val="00970F91"/>
    <w:rsid w:val="00972442"/>
    <w:rsid w:val="009759C9"/>
    <w:rsid w:val="00976237"/>
    <w:rsid w:val="00983232"/>
    <w:rsid w:val="00986311"/>
    <w:rsid w:val="009903FD"/>
    <w:rsid w:val="00990FD7"/>
    <w:rsid w:val="009913DE"/>
    <w:rsid w:val="00993939"/>
    <w:rsid w:val="00993D21"/>
    <w:rsid w:val="009A2727"/>
    <w:rsid w:val="009A35D3"/>
    <w:rsid w:val="009A3F3F"/>
    <w:rsid w:val="009B0387"/>
    <w:rsid w:val="009B05DE"/>
    <w:rsid w:val="009B07ED"/>
    <w:rsid w:val="009B25C6"/>
    <w:rsid w:val="009B2CA6"/>
    <w:rsid w:val="009B325B"/>
    <w:rsid w:val="009B5A5E"/>
    <w:rsid w:val="009B7411"/>
    <w:rsid w:val="009C053F"/>
    <w:rsid w:val="009C2541"/>
    <w:rsid w:val="009C2732"/>
    <w:rsid w:val="009C686E"/>
    <w:rsid w:val="009C6CB2"/>
    <w:rsid w:val="009D229C"/>
    <w:rsid w:val="009D2473"/>
    <w:rsid w:val="009D4378"/>
    <w:rsid w:val="009D4535"/>
    <w:rsid w:val="009E1706"/>
    <w:rsid w:val="009E31D2"/>
    <w:rsid w:val="009E6B2E"/>
    <w:rsid w:val="009E6D45"/>
    <w:rsid w:val="009E7184"/>
    <w:rsid w:val="009F0ED0"/>
    <w:rsid w:val="009F2F22"/>
    <w:rsid w:val="00A04C5D"/>
    <w:rsid w:val="00A0503C"/>
    <w:rsid w:val="00A05977"/>
    <w:rsid w:val="00A06177"/>
    <w:rsid w:val="00A12C47"/>
    <w:rsid w:val="00A149CF"/>
    <w:rsid w:val="00A14BFA"/>
    <w:rsid w:val="00A150BA"/>
    <w:rsid w:val="00A227EE"/>
    <w:rsid w:val="00A2316D"/>
    <w:rsid w:val="00A23212"/>
    <w:rsid w:val="00A23E43"/>
    <w:rsid w:val="00A2559F"/>
    <w:rsid w:val="00A4451B"/>
    <w:rsid w:val="00A456A4"/>
    <w:rsid w:val="00A464CC"/>
    <w:rsid w:val="00A475EF"/>
    <w:rsid w:val="00A51915"/>
    <w:rsid w:val="00A54EB5"/>
    <w:rsid w:val="00A569FA"/>
    <w:rsid w:val="00A62F6E"/>
    <w:rsid w:val="00A65F34"/>
    <w:rsid w:val="00A66398"/>
    <w:rsid w:val="00A67BA6"/>
    <w:rsid w:val="00A7163B"/>
    <w:rsid w:val="00A75938"/>
    <w:rsid w:val="00A81AEB"/>
    <w:rsid w:val="00A86044"/>
    <w:rsid w:val="00A863E0"/>
    <w:rsid w:val="00A876A8"/>
    <w:rsid w:val="00A918EA"/>
    <w:rsid w:val="00A9271A"/>
    <w:rsid w:val="00A92D22"/>
    <w:rsid w:val="00A956A2"/>
    <w:rsid w:val="00A9593C"/>
    <w:rsid w:val="00A96A73"/>
    <w:rsid w:val="00A970A9"/>
    <w:rsid w:val="00AA0254"/>
    <w:rsid w:val="00AA1E31"/>
    <w:rsid w:val="00AA322F"/>
    <w:rsid w:val="00AB1057"/>
    <w:rsid w:val="00AB1E64"/>
    <w:rsid w:val="00AB48A5"/>
    <w:rsid w:val="00AC553D"/>
    <w:rsid w:val="00AC75C8"/>
    <w:rsid w:val="00AD0390"/>
    <w:rsid w:val="00AD0B12"/>
    <w:rsid w:val="00AD1C10"/>
    <w:rsid w:val="00AD4FF0"/>
    <w:rsid w:val="00AD5659"/>
    <w:rsid w:val="00AD6D68"/>
    <w:rsid w:val="00AE01F3"/>
    <w:rsid w:val="00AE2690"/>
    <w:rsid w:val="00AE27D8"/>
    <w:rsid w:val="00AE6904"/>
    <w:rsid w:val="00AE76A1"/>
    <w:rsid w:val="00AF2BD0"/>
    <w:rsid w:val="00AF4809"/>
    <w:rsid w:val="00AF7391"/>
    <w:rsid w:val="00B0156B"/>
    <w:rsid w:val="00B02CAD"/>
    <w:rsid w:val="00B03247"/>
    <w:rsid w:val="00B118AC"/>
    <w:rsid w:val="00B217B2"/>
    <w:rsid w:val="00B23D8D"/>
    <w:rsid w:val="00B23E5A"/>
    <w:rsid w:val="00B26A9B"/>
    <w:rsid w:val="00B31959"/>
    <w:rsid w:val="00B33743"/>
    <w:rsid w:val="00B339D5"/>
    <w:rsid w:val="00B3470E"/>
    <w:rsid w:val="00B36671"/>
    <w:rsid w:val="00B374C5"/>
    <w:rsid w:val="00B43732"/>
    <w:rsid w:val="00B461CB"/>
    <w:rsid w:val="00B518A8"/>
    <w:rsid w:val="00B51DA2"/>
    <w:rsid w:val="00B54176"/>
    <w:rsid w:val="00B55B7B"/>
    <w:rsid w:val="00B60FB9"/>
    <w:rsid w:val="00B657A0"/>
    <w:rsid w:val="00B66DFD"/>
    <w:rsid w:val="00B67FBF"/>
    <w:rsid w:val="00B707C8"/>
    <w:rsid w:val="00B70CE9"/>
    <w:rsid w:val="00B75695"/>
    <w:rsid w:val="00B812F9"/>
    <w:rsid w:val="00B81FDF"/>
    <w:rsid w:val="00B85BEC"/>
    <w:rsid w:val="00B860E2"/>
    <w:rsid w:val="00B861A1"/>
    <w:rsid w:val="00B86D9C"/>
    <w:rsid w:val="00B874EE"/>
    <w:rsid w:val="00B87BBD"/>
    <w:rsid w:val="00B94933"/>
    <w:rsid w:val="00B963D1"/>
    <w:rsid w:val="00B972FB"/>
    <w:rsid w:val="00BA25B9"/>
    <w:rsid w:val="00BA2D42"/>
    <w:rsid w:val="00BA5435"/>
    <w:rsid w:val="00BA55BD"/>
    <w:rsid w:val="00BA5C01"/>
    <w:rsid w:val="00BA5D69"/>
    <w:rsid w:val="00BB4FE4"/>
    <w:rsid w:val="00BB5B31"/>
    <w:rsid w:val="00BC1D7B"/>
    <w:rsid w:val="00BC2AF9"/>
    <w:rsid w:val="00BC718D"/>
    <w:rsid w:val="00BD175D"/>
    <w:rsid w:val="00BD7796"/>
    <w:rsid w:val="00BE0427"/>
    <w:rsid w:val="00BE1DBA"/>
    <w:rsid w:val="00BE3008"/>
    <w:rsid w:val="00BE7F7C"/>
    <w:rsid w:val="00BF3E8B"/>
    <w:rsid w:val="00BF5E6A"/>
    <w:rsid w:val="00C00ADA"/>
    <w:rsid w:val="00C03B63"/>
    <w:rsid w:val="00C044BA"/>
    <w:rsid w:val="00C12722"/>
    <w:rsid w:val="00C14A66"/>
    <w:rsid w:val="00C16C18"/>
    <w:rsid w:val="00C1761C"/>
    <w:rsid w:val="00C17857"/>
    <w:rsid w:val="00C225FB"/>
    <w:rsid w:val="00C24DF2"/>
    <w:rsid w:val="00C257B2"/>
    <w:rsid w:val="00C26AC4"/>
    <w:rsid w:val="00C309DF"/>
    <w:rsid w:val="00C320D6"/>
    <w:rsid w:val="00C369AF"/>
    <w:rsid w:val="00C40966"/>
    <w:rsid w:val="00C41034"/>
    <w:rsid w:val="00C4193D"/>
    <w:rsid w:val="00C43711"/>
    <w:rsid w:val="00C43924"/>
    <w:rsid w:val="00C44194"/>
    <w:rsid w:val="00C4438C"/>
    <w:rsid w:val="00C45909"/>
    <w:rsid w:val="00C45A72"/>
    <w:rsid w:val="00C47364"/>
    <w:rsid w:val="00C4765F"/>
    <w:rsid w:val="00C479F7"/>
    <w:rsid w:val="00C500D6"/>
    <w:rsid w:val="00C503D9"/>
    <w:rsid w:val="00C50D0A"/>
    <w:rsid w:val="00C51FD6"/>
    <w:rsid w:val="00C52164"/>
    <w:rsid w:val="00C55382"/>
    <w:rsid w:val="00C56DE0"/>
    <w:rsid w:val="00C57005"/>
    <w:rsid w:val="00C603CA"/>
    <w:rsid w:val="00C61881"/>
    <w:rsid w:val="00C6383C"/>
    <w:rsid w:val="00C65B2A"/>
    <w:rsid w:val="00C67AF0"/>
    <w:rsid w:val="00C718D7"/>
    <w:rsid w:val="00C735D1"/>
    <w:rsid w:val="00C80AB2"/>
    <w:rsid w:val="00C8499C"/>
    <w:rsid w:val="00C84A09"/>
    <w:rsid w:val="00C85481"/>
    <w:rsid w:val="00C86C14"/>
    <w:rsid w:val="00C87A80"/>
    <w:rsid w:val="00C91029"/>
    <w:rsid w:val="00C92D5D"/>
    <w:rsid w:val="00C93B15"/>
    <w:rsid w:val="00C94DD2"/>
    <w:rsid w:val="00C95746"/>
    <w:rsid w:val="00C95EE9"/>
    <w:rsid w:val="00C97B7D"/>
    <w:rsid w:val="00CA0114"/>
    <w:rsid w:val="00CA0CBC"/>
    <w:rsid w:val="00CA275E"/>
    <w:rsid w:val="00CA5D8C"/>
    <w:rsid w:val="00CA6897"/>
    <w:rsid w:val="00CA6E70"/>
    <w:rsid w:val="00CB026F"/>
    <w:rsid w:val="00CB2C20"/>
    <w:rsid w:val="00CC388F"/>
    <w:rsid w:val="00CC3B4C"/>
    <w:rsid w:val="00CD3A9D"/>
    <w:rsid w:val="00CD6A56"/>
    <w:rsid w:val="00CE01D1"/>
    <w:rsid w:val="00CE137A"/>
    <w:rsid w:val="00CE67ED"/>
    <w:rsid w:val="00CE6FC2"/>
    <w:rsid w:val="00CF00E3"/>
    <w:rsid w:val="00CF018A"/>
    <w:rsid w:val="00CF1E08"/>
    <w:rsid w:val="00CF26A5"/>
    <w:rsid w:val="00CF7176"/>
    <w:rsid w:val="00D01979"/>
    <w:rsid w:val="00D01D3C"/>
    <w:rsid w:val="00D01F7F"/>
    <w:rsid w:val="00D061C0"/>
    <w:rsid w:val="00D152AE"/>
    <w:rsid w:val="00D17587"/>
    <w:rsid w:val="00D21395"/>
    <w:rsid w:val="00D25BE3"/>
    <w:rsid w:val="00D25C01"/>
    <w:rsid w:val="00D26B63"/>
    <w:rsid w:val="00D3142A"/>
    <w:rsid w:val="00D357CB"/>
    <w:rsid w:val="00D35E4D"/>
    <w:rsid w:val="00D40BC5"/>
    <w:rsid w:val="00D43595"/>
    <w:rsid w:val="00D45312"/>
    <w:rsid w:val="00D46BF5"/>
    <w:rsid w:val="00D477BE"/>
    <w:rsid w:val="00D51193"/>
    <w:rsid w:val="00D524E6"/>
    <w:rsid w:val="00D56613"/>
    <w:rsid w:val="00D62C4E"/>
    <w:rsid w:val="00D633AF"/>
    <w:rsid w:val="00D66BAE"/>
    <w:rsid w:val="00D70621"/>
    <w:rsid w:val="00D71691"/>
    <w:rsid w:val="00D77841"/>
    <w:rsid w:val="00D80263"/>
    <w:rsid w:val="00D81B97"/>
    <w:rsid w:val="00D85853"/>
    <w:rsid w:val="00D85F6C"/>
    <w:rsid w:val="00D86C1E"/>
    <w:rsid w:val="00D96B80"/>
    <w:rsid w:val="00DA101C"/>
    <w:rsid w:val="00DA182B"/>
    <w:rsid w:val="00DA5F6F"/>
    <w:rsid w:val="00DA7785"/>
    <w:rsid w:val="00DA780C"/>
    <w:rsid w:val="00DB23C5"/>
    <w:rsid w:val="00DB3E15"/>
    <w:rsid w:val="00DB51CC"/>
    <w:rsid w:val="00DB5AED"/>
    <w:rsid w:val="00DB5F15"/>
    <w:rsid w:val="00DB66E7"/>
    <w:rsid w:val="00DC0C9A"/>
    <w:rsid w:val="00DC13F3"/>
    <w:rsid w:val="00DC5705"/>
    <w:rsid w:val="00DC7BF8"/>
    <w:rsid w:val="00DD3126"/>
    <w:rsid w:val="00DD40CD"/>
    <w:rsid w:val="00DD4762"/>
    <w:rsid w:val="00DD696C"/>
    <w:rsid w:val="00DD7561"/>
    <w:rsid w:val="00DD776F"/>
    <w:rsid w:val="00DE06F0"/>
    <w:rsid w:val="00DE10FD"/>
    <w:rsid w:val="00DE15E5"/>
    <w:rsid w:val="00DE2DFE"/>
    <w:rsid w:val="00DE513C"/>
    <w:rsid w:val="00DE5D79"/>
    <w:rsid w:val="00DE5DD0"/>
    <w:rsid w:val="00DF1278"/>
    <w:rsid w:val="00DF14BB"/>
    <w:rsid w:val="00DF2FDD"/>
    <w:rsid w:val="00DF7522"/>
    <w:rsid w:val="00DF7EB9"/>
    <w:rsid w:val="00E00D3E"/>
    <w:rsid w:val="00E175CA"/>
    <w:rsid w:val="00E217B9"/>
    <w:rsid w:val="00E220FD"/>
    <w:rsid w:val="00E22490"/>
    <w:rsid w:val="00E23B8B"/>
    <w:rsid w:val="00E24EBA"/>
    <w:rsid w:val="00E368DC"/>
    <w:rsid w:val="00E368FE"/>
    <w:rsid w:val="00E37063"/>
    <w:rsid w:val="00E378DE"/>
    <w:rsid w:val="00E4046B"/>
    <w:rsid w:val="00E415F8"/>
    <w:rsid w:val="00E41B08"/>
    <w:rsid w:val="00E424EA"/>
    <w:rsid w:val="00E44108"/>
    <w:rsid w:val="00E50DE8"/>
    <w:rsid w:val="00E510F7"/>
    <w:rsid w:val="00E51430"/>
    <w:rsid w:val="00E52E4B"/>
    <w:rsid w:val="00E53BA3"/>
    <w:rsid w:val="00E54561"/>
    <w:rsid w:val="00E54B80"/>
    <w:rsid w:val="00E55883"/>
    <w:rsid w:val="00E5694E"/>
    <w:rsid w:val="00E56C4A"/>
    <w:rsid w:val="00E57DFC"/>
    <w:rsid w:val="00E61304"/>
    <w:rsid w:val="00E61D68"/>
    <w:rsid w:val="00E65725"/>
    <w:rsid w:val="00E6594B"/>
    <w:rsid w:val="00E669F8"/>
    <w:rsid w:val="00E7181D"/>
    <w:rsid w:val="00E72EEA"/>
    <w:rsid w:val="00E73514"/>
    <w:rsid w:val="00E74185"/>
    <w:rsid w:val="00E76043"/>
    <w:rsid w:val="00E7722A"/>
    <w:rsid w:val="00E80E5A"/>
    <w:rsid w:val="00E872D1"/>
    <w:rsid w:val="00E87C6F"/>
    <w:rsid w:val="00E906C3"/>
    <w:rsid w:val="00E90E2E"/>
    <w:rsid w:val="00E91709"/>
    <w:rsid w:val="00E9478C"/>
    <w:rsid w:val="00E979B5"/>
    <w:rsid w:val="00EA15F2"/>
    <w:rsid w:val="00EA2185"/>
    <w:rsid w:val="00EA27BF"/>
    <w:rsid w:val="00EA4538"/>
    <w:rsid w:val="00EA4BF3"/>
    <w:rsid w:val="00EA6139"/>
    <w:rsid w:val="00EA7418"/>
    <w:rsid w:val="00EB04B4"/>
    <w:rsid w:val="00EB2270"/>
    <w:rsid w:val="00EB3775"/>
    <w:rsid w:val="00EB393D"/>
    <w:rsid w:val="00EC15C1"/>
    <w:rsid w:val="00EC35F0"/>
    <w:rsid w:val="00EC453E"/>
    <w:rsid w:val="00EC69DC"/>
    <w:rsid w:val="00ED1C20"/>
    <w:rsid w:val="00ED2CE2"/>
    <w:rsid w:val="00ED46EB"/>
    <w:rsid w:val="00ED52C8"/>
    <w:rsid w:val="00ED6F1B"/>
    <w:rsid w:val="00EE1C69"/>
    <w:rsid w:val="00EE3761"/>
    <w:rsid w:val="00EE5B3E"/>
    <w:rsid w:val="00EE6D86"/>
    <w:rsid w:val="00EF0D90"/>
    <w:rsid w:val="00EF1677"/>
    <w:rsid w:val="00EF40F5"/>
    <w:rsid w:val="00F00064"/>
    <w:rsid w:val="00F0143C"/>
    <w:rsid w:val="00F019CE"/>
    <w:rsid w:val="00F01BFA"/>
    <w:rsid w:val="00F0247D"/>
    <w:rsid w:val="00F04604"/>
    <w:rsid w:val="00F05469"/>
    <w:rsid w:val="00F05990"/>
    <w:rsid w:val="00F05CB8"/>
    <w:rsid w:val="00F1244A"/>
    <w:rsid w:val="00F15806"/>
    <w:rsid w:val="00F1633F"/>
    <w:rsid w:val="00F17DB6"/>
    <w:rsid w:val="00F21007"/>
    <w:rsid w:val="00F21CB5"/>
    <w:rsid w:val="00F22B98"/>
    <w:rsid w:val="00F22EA2"/>
    <w:rsid w:val="00F25910"/>
    <w:rsid w:val="00F3059E"/>
    <w:rsid w:val="00F34B33"/>
    <w:rsid w:val="00F34C43"/>
    <w:rsid w:val="00F36201"/>
    <w:rsid w:val="00F4104C"/>
    <w:rsid w:val="00F42321"/>
    <w:rsid w:val="00F43B63"/>
    <w:rsid w:val="00F460F2"/>
    <w:rsid w:val="00F472BD"/>
    <w:rsid w:val="00F50AA2"/>
    <w:rsid w:val="00F547DD"/>
    <w:rsid w:val="00F574E1"/>
    <w:rsid w:val="00F606B2"/>
    <w:rsid w:val="00F60C2B"/>
    <w:rsid w:val="00F61EE8"/>
    <w:rsid w:val="00F626A9"/>
    <w:rsid w:val="00F74293"/>
    <w:rsid w:val="00F765EC"/>
    <w:rsid w:val="00F8135D"/>
    <w:rsid w:val="00F8334F"/>
    <w:rsid w:val="00F83931"/>
    <w:rsid w:val="00F8423A"/>
    <w:rsid w:val="00F84D79"/>
    <w:rsid w:val="00F853E8"/>
    <w:rsid w:val="00F90722"/>
    <w:rsid w:val="00F93427"/>
    <w:rsid w:val="00F95AFB"/>
    <w:rsid w:val="00F97660"/>
    <w:rsid w:val="00FA0808"/>
    <w:rsid w:val="00FA1733"/>
    <w:rsid w:val="00FA289E"/>
    <w:rsid w:val="00FA44AD"/>
    <w:rsid w:val="00FA4671"/>
    <w:rsid w:val="00FA5219"/>
    <w:rsid w:val="00FA6263"/>
    <w:rsid w:val="00FB18E0"/>
    <w:rsid w:val="00FB5547"/>
    <w:rsid w:val="00FB6734"/>
    <w:rsid w:val="00FC0C53"/>
    <w:rsid w:val="00FC2459"/>
    <w:rsid w:val="00FC36EE"/>
    <w:rsid w:val="00FC48DF"/>
    <w:rsid w:val="00FC55A1"/>
    <w:rsid w:val="00FD5E2B"/>
    <w:rsid w:val="00FD6FE6"/>
    <w:rsid w:val="00FE0EAD"/>
    <w:rsid w:val="00FE2CDE"/>
    <w:rsid w:val="00FE7DD3"/>
    <w:rsid w:val="00FF0474"/>
    <w:rsid w:val="00FF0EA0"/>
    <w:rsid w:val="00FF210A"/>
    <w:rsid w:val="00FF4882"/>
    <w:rsid w:val="00FF54AC"/>
    <w:rsid w:val="00FF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2E5AF54-8D41-450D-9BBF-F212D3C2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0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625D8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625D81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Dibujo_de_Microsoft_Visio_2003-20101.vsd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1068-806E-4DC2-AB45-F3E75B92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1516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Sinai Burgueño Bernal</cp:lastModifiedBy>
  <cp:revision>50</cp:revision>
  <cp:lastPrinted>2015-01-28T18:44:00Z</cp:lastPrinted>
  <dcterms:created xsi:type="dcterms:W3CDTF">2017-02-28T20:02:00Z</dcterms:created>
  <dcterms:modified xsi:type="dcterms:W3CDTF">2017-10-05T17:14:00Z</dcterms:modified>
</cp:coreProperties>
</file>